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before="0" w:beforeLines="0" w:beforeAutospacing="0" w:after="0" w:afterLines="0" w:afterAutospacing="0" w:line="388" w:lineRule="atLeast"/>
        <w:ind w:left="240" w:right="0" w:hanging="24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/>
          <w:u w:val="none" w:color="auto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8"/>
          <w:u w:val="single" w:color="auto"/>
        </w:rPr>
        <w:t>〇</w:t>
      </w:r>
      <w:r>
        <w:rPr>
          <w:rFonts w:hint="eastAsia" w:ascii="ＭＳ 明朝" w:hAnsi="ＭＳ 明朝" w:eastAsia="ＭＳ 明朝"/>
          <w:b w:val="1"/>
          <w:i w:val="0"/>
          <w:strike w:val="0"/>
          <w:color w:val="000000"/>
          <w:sz w:val="28"/>
          <w:u w:val="single" w:color="auto"/>
        </w:rPr>
        <w:t>令和２年４月１日より、公民館使用料が変更となります。</w:t>
      </w:r>
    </w:p>
    <w:p>
      <w:pPr>
        <w:pStyle w:val="0"/>
        <w:spacing w:before="0" w:beforeLines="0" w:beforeAutospacing="0" w:after="0" w:afterLines="0" w:afterAutospacing="0" w:line="388" w:lineRule="atLeast"/>
        <w:ind w:left="240" w:right="0" w:hanging="24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/>
          <w:u w:val="none" w:color="auto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u w:val="none" w:color="auto"/>
        </w:rPr>
        <w:t>　</w:t>
      </w:r>
      <w:r>
        <w:rPr>
          <w:rFonts w:hint="eastAsia" w:ascii="ＭＳ 明朝" w:hAnsi="ＭＳ 明朝" w:eastAsia="ＭＳ 明朝"/>
          <w:b w:val="1"/>
          <w:i w:val="0"/>
          <w:strike w:val="0"/>
          <w:color w:val="000000"/>
          <w:sz w:val="28"/>
          <w:u w:val="single" w:color="auto"/>
        </w:rPr>
        <w:t>令和２年４月１日以</w:t>
      </w:r>
      <w:bookmarkStart w:id="0" w:name="_GoBack"/>
      <w:bookmarkEnd w:id="0"/>
      <w:r>
        <w:rPr>
          <w:rFonts w:hint="eastAsia" w:ascii="ＭＳ 明朝" w:hAnsi="ＭＳ 明朝" w:eastAsia="ＭＳ 明朝"/>
          <w:b w:val="1"/>
          <w:i w:val="0"/>
          <w:strike w:val="0"/>
          <w:color w:val="000000"/>
          <w:sz w:val="28"/>
          <w:u w:val="single" w:color="auto"/>
        </w:rPr>
        <w:t>降の使用料については、下記をご参照ください。</w:t>
      </w:r>
    </w:p>
    <w:p>
      <w:pPr>
        <w:pStyle w:val="0"/>
        <w:spacing w:before="0" w:beforeLines="0" w:beforeAutospacing="0" w:after="0" w:afterLines="0" w:afterAutospacing="0" w:line="388" w:lineRule="atLeast"/>
        <w:ind w:left="240" w:right="0" w:hanging="24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/>
          <w:u w:val="none" w:color="auto"/>
        </w:rPr>
      </w:pPr>
    </w:p>
    <w:p>
      <w:pPr>
        <w:pStyle w:val="0"/>
        <w:spacing w:before="0" w:beforeLines="0" w:beforeAutospacing="0" w:after="0" w:afterLines="0" w:afterAutospacing="0" w:line="388" w:lineRule="atLeast"/>
        <w:ind w:left="240" w:right="0" w:hanging="24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/>
          <w:u w:val="none" w:color="auto"/>
        </w:rPr>
      </w:pPr>
    </w:p>
    <w:p>
      <w:pPr>
        <w:pStyle w:val="0"/>
        <w:spacing w:before="0" w:beforeLines="0" w:beforeAutospacing="0" w:after="0" w:afterLines="0" w:afterAutospacing="0" w:line="388" w:lineRule="atLeast"/>
        <w:ind w:left="480" w:right="0" w:firstLine="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公民館基本使用料</w:t>
      </w:r>
    </w:p>
    <w:p>
      <w:pPr>
        <w:pStyle w:val="0"/>
        <w:spacing w:before="0" w:beforeLines="0" w:beforeAutospacing="0" w:after="0" w:afterLines="0" w:afterAutospacing="0" w:line="388" w:lineRule="atLeast"/>
        <w:ind w:left="0" w:right="0" w:firstLine="240"/>
        <w:jc w:val="right"/>
        <w:rPr>
          <w:rFonts w:hint="eastAsia" w:ascii="ＭＳ 明朝" w:hAnsi="ＭＳ 明朝" w:eastAsia="ＭＳ 明朝"/>
          <w:b w:val="0"/>
          <w:i w:val="0"/>
          <w:strike w:val="0"/>
          <w:color w:val="000000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単位　円</w:t>
      </w:r>
    </w:p>
    <w:tbl>
      <w:tblPr>
        <w:tblStyle w:val="11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68"/>
        <w:gridCol w:w="1216"/>
        <w:gridCol w:w="1029"/>
        <w:gridCol w:w="1216"/>
        <w:gridCol w:w="1123"/>
        <w:gridCol w:w="1123"/>
        <w:gridCol w:w="655"/>
        <w:gridCol w:w="842"/>
        <w:gridCol w:w="1684"/>
      </w:tblGrid>
      <w:tr>
        <w:trPr/>
        <w:tc>
          <w:tcPr>
            <w:tcW w:w="16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時間区分</w:t>
            </w:r>
          </w:p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使用区分</w:t>
            </w:r>
          </w:p>
        </w:tc>
        <w:tc>
          <w:tcPr>
            <w:tcW w:w="1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center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午前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center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午後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center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夜間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center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全日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center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暖房料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center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定員</w:t>
            </w: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center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摘要</w:t>
            </w:r>
          </w:p>
        </w:tc>
      </w:tr>
      <w:tr>
        <w:trPr/>
        <w:tc>
          <w:tcPr>
            <w:tcW w:w="16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  <w:tr2bl w:val="none" w:color="auto" w:sz="0" w:space="0"/>
            </w:tcBorders>
            <w:vAlign w:val="top"/>
          </w:tcPr>
          <w:p>
            <w:pPr>
              <w:pStyle w:val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９時～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12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center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１時～５時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18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時～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21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時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center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９時～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21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時</w:t>
            </w: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center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center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center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</w:p>
        </w:tc>
      </w:tr>
      <w:tr>
        <w:trPr/>
        <w:tc>
          <w:tcPr>
            <w:tcW w:w="46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大ホール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平日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6,600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9,900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16,500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29,700</w:t>
            </w:r>
          </w:p>
        </w:tc>
        <w:tc>
          <w:tcPr>
            <w:tcW w:w="65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左記の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50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％</w:t>
            </w:r>
          </w:p>
        </w:tc>
        <w:tc>
          <w:tcPr>
            <w:tcW w:w="84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603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名</w:t>
            </w:r>
          </w:p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補助席</w:t>
            </w:r>
          </w:p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97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名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463.384m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  <w:vertAlign w:val="superscript"/>
              </w:rPr>
              <w:t>２</w:t>
            </w:r>
          </w:p>
        </w:tc>
      </w:tr>
      <w:tr>
        <w:trPr/>
        <w:tc>
          <w:tcPr>
            <w:tcW w:w="4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土、日曜日、祝日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8,800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13,200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22,000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38,500</w:t>
            </w:r>
          </w:p>
        </w:tc>
        <w:tc>
          <w:tcPr>
            <w:tcW w:w="6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</w:p>
        </w:tc>
      </w:tr>
      <w:tr>
        <w:trPr/>
        <w:tc>
          <w:tcPr>
            <w:tcW w:w="168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中ホール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4,400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5,500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7,700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15,400</w:t>
            </w:r>
          </w:p>
        </w:tc>
        <w:tc>
          <w:tcPr>
            <w:tcW w:w="65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左記の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40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％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200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名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205.5m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  <w:vertAlign w:val="superscript"/>
              </w:rPr>
              <w:t>２</w:t>
            </w:r>
          </w:p>
        </w:tc>
      </w:tr>
      <w:tr>
        <w:trPr/>
        <w:tc>
          <w:tcPr>
            <w:tcW w:w="168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中会議室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1,650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2,420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2,970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5,720</w:t>
            </w:r>
          </w:p>
        </w:tc>
        <w:tc>
          <w:tcPr>
            <w:tcW w:w="6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70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名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65.8m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  <w:vertAlign w:val="superscript"/>
              </w:rPr>
              <w:t>２</w:t>
            </w:r>
          </w:p>
        </w:tc>
      </w:tr>
      <w:tr>
        <w:trPr/>
        <w:tc>
          <w:tcPr>
            <w:tcW w:w="168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小会議室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1,430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2,310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2,750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5,610</w:t>
            </w:r>
          </w:p>
        </w:tc>
        <w:tc>
          <w:tcPr>
            <w:tcW w:w="6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50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名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62.725m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  <w:vertAlign w:val="superscript"/>
              </w:rPr>
              <w:t>２</w:t>
            </w:r>
          </w:p>
        </w:tc>
      </w:tr>
      <w:tr>
        <w:trPr/>
        <w:tc>
          <w:tcPr>
            <w:tcW w:w="168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和室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1,650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2,420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2,970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5,720</w:t>
            </w:r>
          </w:p>
        </w:tc>
        <w:tc>
          <w:tcPr>
            <w:tcW w:w="6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50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名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65.8m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  <w:vertAlign w:val="superscript"/>
              </w:rPr>
              <w:t>２</w:t>
            </w:r>
          </w:p>
        </w:tc>
      </w:tr>
      <w:tr>
        <w:trPr/>
        <w:tc>
          <w:tcPr>
            <w:tcW w:w="168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研修室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1,320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1,650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1,980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4,070</w:t>
            </w:r>
          </w:p>
        </w:tc>
        <w:tc>
          <w:tcPr>
            <w:tcW w:w="6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25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名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32.9m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  <w:vertAlign w:val="superscript"/>
              </w:rPr>
              <w:t>２</w:t>
            </w:r>
          </w:p>
        </w:tc>
      </w:tr>
      <w:tr>
        <w:trPr/>
        <w:tc>
          <w:tcPr>
            <w:tcW w:w="168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リハーサル室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1,650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2,640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2,970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5,720</w:t>
            </w:r>
          </w:p>
        </w:tc>
        <w:tc>
          <w:tcPr>
            <w:tcW w:w="6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50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名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68.525m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  <w:vertAlign w:val="superscript"/>
              </w:rPr>
              <w:t>２</w:t>
            </w:r>
          </w:p>
        </w:tc>
      </w:tr>
      <w:tr>
        <w:trPr/>
        <w:tc>
          <w:tcPr>
            <w:tcW w:w="168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楽屋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1,320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1,980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2,420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4,950</w:t>
            </w:r>
          </w:p>
        </w:tc>
        <w:tc>
          <w:tcPr>
            <w:tcW w:w="6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40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名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45.75m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  <w:vertAlign w:val="superscript"/>
              </w:rPr>
              <w:t>２</w:t>
            </w:r>
          </w:p>
        </w:tc>
      </w:tr>
      <w:tr>
        <w:trPr/>
        <w:tc>
          <w:tcPr>
            <w:tcW w:w="168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調理実習室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  <w:t>2,200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3,300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4,400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8,250</w:t>
            </w:r>
          </w:p>
        </w:tc>
        <w:tc>
          <w:tcPr>
            <w:tcW w:w="6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30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名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82.25m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  <w:vertAlign w:val="superscript"/>
              </w:rPr>
              <w:t>２</w:t>
            </w:r>
          </w:p>
        </w:tc>
      </w:tr>
      <w:tr>
        <w:trPr/>
        <w:tc>
          <w:tcPr>
            <w:tcW w:w="168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ホワイエ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2,200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2,750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3,300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6,600</w:t>
            </w:r>
          </w:p>
        </w:tc>
        <w:tc>
          <w:tcPr>
            <w:tcW w:w="6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―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  <w:vertAlign w:val="superscript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180.175m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  <w:vertAlign w:val="superscript"/>
              </w:rPr>
              <w:t>２</w:t>
            </w:r>
          </w:p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展示場のみ</w:t>
            </w:r>
          </w:p>
        </w:tc>
      </w:tr>
      <w:tr>
        <w:trPr/>
        <w:tc>
          <w:tcPr>
            <w:tcW w:w="46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ステージ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準備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2,420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4,070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4,950</w:t>
            </w:r>
          </w:p>
        </w:tc>
        <w:tc>
          <w:tcPr>
            <w:tcW w:w="2620" w:type="dxa"/>
            <w:gridSpan w:val="3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設備、備品、暖房の料金は、左記の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50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％相当額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355.77m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  <w:vertAlign w:val="superscript"/>
              </w:rPr>
              <w:t>２</w:t>
            </w:r>
          </w:p>
        </w:tc>
      </w:tr>
      <w:tr>
        <w:trPr/>
        <w:tc>
          <w:tcPr>
            <w:tcW w:w="4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one" w:color="auto" w:sz="0" w:space="0"/>
            </w:tcBorders>
            <w:vAlign w:val="top"/>
          </w:tcPr>
          <w:p>
            <w:pPr>
              <w:pStyle w:val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練習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3,300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4,950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6,600</w:t>
            </w:r>
          </w:p>
        </w:tc>
        <w:tc>
          <w:tcPr>
            <w:tcW w:w="2620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</w:p>
        </w:tc>
      </w:tr>
    </w:tbl>
    <w:p>
      <w:pPr>
        <w:pStyle w:val="0"/>
        <w:spacing w:before="0" w:beforeLines="0" w:beforeAutospacing="0" w:after="0" w:afterLines="0" w:afterAutospacing="0" w:line="388" w:lineRule="atLeast"/>
        <w:ind w:left="240" w:right="0" w:firstLine="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備考</w:t>
      </w:r>
    </w:p>
    <w:p>
      <w:pPr>
        <w:pStyle w:val="0"/>
        <w:spacing w:before="0" w:beforeLines="0" w:beforeAutospacing="0" w:after="0" w:afterLines="0" w:afterAutospacing="0" w:line="388" w:lineRule="atLeast"/>
        <w:ind w:left="720" w:right="0" w:hanging="24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１　午前と午後又は午後と夜間を通して使用する場合の使用料は、それぞれの区分の使用料を合算した額とする。</w:t>
      </w:r>
    </w:p>
    <w:p>
      <w:pPr>
        <w:pStyle w:val="0"/>
        <w:spacing w:before="0" w:beforeLines="0" w:beforeAutospacing="0" w:after="0" w:afterLines="0" w:afterAutospacing="0" w:line="388" w:lineRule="atLeast"/>
        <w:ind w:left="720" w:right="0" w:hanging="24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２　時間区分を超えて使用した場合、超過時間１時間（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30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分以上１時間未満は、１時間とする。）につき、超過時間の属する時間区分の使用料（暖房料を含む）の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30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パーセントに相当する額を徴収する。</w:t>
      </w:r>
    </w:p>
    <w:p>
      <w:pPr>
        <w:pStyle w:val="0"/>
        <w:spacing w:before="0" w:beforeLines="0" w:beforeAutospacing="0" w:after="0" w:afterLines="0" w:afterAutospacing="0" w:line="388" w:lineRule="atLeast"/>
        <w:ind w:left="720" w:right="0" w:hanging="24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３　営利を目的として入場料、会費又は名称のいかんを問わず、これに類するもの（以下「入場料等」という。）を徴収する場合の使用料は、基本使用料に次の各号に定める入場料等の区分に応じ、当該各号に定める割合に相当する額を加算した額とする。</w:t>
      </w:r>
    </w:p>
    <w:p>
      <w:pPr>
        <w:pStyle w:val="0"/>
        <w:spacing w:before="0" w:beforeLines="0" w:beforeAutospacing="0" w:after="0" w:afterLines="0" w:afterAutospacing="0" w:line="388" w:lineRule="atLeast"/>
        <w:ind w:left="960" w:right="0" w:hanging="24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(1)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　入場料等が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300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円未満の場合　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30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パーセント</w:t>
      </w:r>
    </w:p>
    <w:p>
      <w:pPr>
        <w:pStyle w:val="0"/>
        <w:spacing w:before="0" w:beforeLines="0" w:beforeAutospacing="0" w:after="0" w:afterLines="0" w:afterAutospacing="0" w:line="388" w:lineRule="atLeast"/>
        <w:ind w:left="960" w:right="0" w:hanging="24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(2)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　入場料等が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300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円以上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500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円未満の場合　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50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パーセント</w:t>
      </w:r>
    </w:p>
    <w:p>
      <w:pPr>
        <w:pStyle w:val="0"/>
        <w:spacing w:before="0" w:beforeLines="0" w:beforeAutospacing="0" w:after="0" w:afterLines="0" w:afterAutospacing="0" w:line="388" w:lineRule="atLeast"/>
        <w:ind w:left="960" w:right="0" w:hanging="24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(3)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　入場料等が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500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円以上の場合　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100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パーセント</w:t>
      </w:r>
    </w:p>
    <w:p>
      <w:pPr>
        <w:pStyle w:val="0"/>
        <w:spacing w:before="0" w:beforeLines="0" w:beforeAutospacing="0" w:after="0" w:afterLines="0" w:afterAutospacing="0" w:line="388" w:lineRule="atLeast"/>
        <w:ind w:left="720" w:right="0" w:hanging="24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４　商品の展示、即売又は他の営利行為のため使用する場合の使用料は、基本使用料の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100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パーセント増の額とする。（施設、備品の使用料は除く。）</w:t>
      </w:r>
    </w:p>
    <w:p>
      <w:pPr>
        <w:pStyle w:val="0"/>
        <w:spacing w:before="0" w:beforeLines="0" w:beforeAutospacing="0" w:after="0" w:afterLines="0" w:afterAutospacing="0" w:line="388" w:lineRule="atLeast"/>
        <w:ind w:left="720" w:right="0" w:hanging="24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５　暖房料は、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10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月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16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日から翌年５月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15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日までとする。ただし、期間外において暖房を使用したときも、同様とする。</w:t>
      </w:r>
    </w:p>
    <w:p>
      <w:pPr>
        <w:pStyle w:val="0"/>
        <w:spacing w:before="0" w:beforeLines="0" w:beforeAutospacing="0" w:after="0" w:afterLines="0" w:afterAutospacing="0" w:line="388" w:lineRule="atLeast"/>
        <w:ind w:left="720" w:right="0" w:hanging="24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６　使用料には、消費税及び地方消費税相当額を含むものとする。</w:t>
      </w:r>
    </w:p>
    <w:p>
      <w:pPr>
        <w:pStyle w:val="0"/>
        <w:spacing w:before="0" w:beforeLines="0" w:beforeAutospacing="0" w:after="0" w:afterLines="0" w:afterAutospacing="0" w:line="388" w:lineRule="atLeast"/>
        <w:ind w:left="240" w:right="0" w:hanging="24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別表第２（第６条関係）</w:t>
      </w:r>
    </w:p>
    <w:p>
      <w:pPr>
        <w:pStyle w:val="0"/>
        <w:spacing w:before="0" w:beforeLines="0" w:beforeAutospacing="0" w:after="0" w:afterLines="0" w:afterAutospacing="0" w:line="388" w:lineRule="atLeast"/>
        <w:ind w:left="480" w:right="0" w:firstLine="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設備、備品等の使用料</w:t>
      </w:r>
    </w:p>
    <w:tbl>
      <w:tblPr>
        <w:tblStyle w:val="11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527"/>
        <w:gridCol w:w="655"/>
        <w:gridCol w:w="1310"/>
        <w:gridCol w:w="1216"/>
        <w:gridCol w:w="3650"/>
      </w:tblGrid>
      <w:tr>
        <w:trPr/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center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設備、備品等名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center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単位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center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半日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center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１日</w:t>
            </w:r>
          </w:p>
        </w:tc>
        <w:tc>
          <w:tcPr>
            <w:tcW w:w="3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center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摘要</w:t>
            </w:r>
          </w:p>
        </w:tc>
      </w:tr>
      <w:tr>
        <w:trPr/>
        <w:tc>
          <w:tcPr>
            <w:tcW w:w="25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大ホール照明設備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１式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円</w:t>
            </w:r>
          </w:p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4,950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円</w:t>
            </w:r>
          </w:p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9,900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基本照明を除く。</w:t>
            </w:r>
          </w:p>
        </w:tc>
      </w:tr>
      <w:tr>
        <w:trPr/>
        <w:tc>
          <w:tcPr>
            <w:tcW w:w="25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〃　音響設備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〃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4,950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9,900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基本音響を除く。</w:t>
            </w:r>
          </w:p>
        </w:tc>
      </w:tr>
      <w:tr>
        <w:trPr/>
        <w:tc>
          <w:tcPr>
            <w:tcW w:w="25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グランドピアノ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１台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1,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2,200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　</w:t>
            </w:r>
          </w:p>
        </w:tc>
      </w:tr>
      <w:tr>
        <w:trPr/>
        <w:tc>
          <w:tcPr>
            <w:tcW w:w="25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アップライトピアノ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１台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330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6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6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0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　</w:t>
            </w:r>
          </w:p>
        </w:tc>
      </w:tr>
      <w:tr>
        <w:trPr/>
        <w:tc>
          <w:tcPr>
            <w:tcW w:w="25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16m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／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m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映写機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１式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880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1,650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館内で使用する場合の電気使用料は、別に実費徴収する。</w:t>
            </w:r>
          </w:p>
        </w:tc>
      </w:tr>
      <w:tr>
        <w:trPr/>
        <w:tc>
          <w:tcPr>
            <w:tcW w:w="25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35m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／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m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映写機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〃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4,950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9,900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〃</w:t>
            </w:r>
          </w:p>
        </w:tc>
      </w:tr>
      <w:tr>
        <w:trPr/>
        <w:tc>
          <w:tcPr>
            <w:tcW w:w="25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放送設備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〃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1,650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3,300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館内使用のみとする。</w:t>
            </w:r>
          </w:p>
        </w:tc>
      </w:tr>
      <w:tr>
        <w:trPr/>
        <w:tc>
          <w:tcPr>
            <w:tcW w:w="25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パネル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１枚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50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1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1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0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FK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・移動パネル館内使用のみとする。</w:t>
            </w:r>
          </w:p>
        </w:tc>
      </w:tr>
      <w:tr>
        <w:trPr/>
        <w:tc>
          <w:tcPr>
            <w:tcW w:w="25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スポットライト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１台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1,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2,200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　</w:t>
            </w:r>
          </w:p>
        </w:tc>
      </w:tr>
      <w:tr>
        <w:trPr/>
        <w:tc>
          <w:tcPr>
            <w:tcW w:w="25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オーバーヘッドプロジェクター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〃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8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8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1,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650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　</w:t>
            </w:r>
          </w:p>
        </w:tc>
      </w:tr>
      <w:tr>
        <w:trPr/>
        <w:tc>
          <w:tcPr>
            <w:tcW w:w="25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電力使用料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実費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電気器具などを持ち込んで使用する場合</w:t>
            </w:r>
          </w:p>
        </w:tc>
      </w:tr>
      <w:tr>
        <w:trPr/>
        <w:tc>
          <w:tcPr>
            <w:tcW w:w="25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プロパンガス使用料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実費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88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 w:color="auto"/>
              </w:rPr>
              <w:t>調理実習室のプロパンガスを使用する場合</w:t>
            </w:r>
          </w:p>
        </w:tc>
      </w:tr>
    </w:tbl>
    <w:p>
      <w:pPr>
        <w:pStyle w:val="0"/>
        <w:spacing w:before="0" w:beforeLines="0" w:beforeAutospacing="0" w:after="0" w:afterLines="0" w:afterAutospacing="0" w:line="388" w:lineRule="atLeast"/>
        <w:ind w:left="0" w:right="0" w:firstLine="24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（使用料には、消費税及び地方消費税相当額が含まれる。）</w:t>
      </w:r>
    </w:p>
    <w:p>
      <w:pPr>
        <w:pStyle w:val="0"/>
        <w:spacing w:line="388" w:lineRule="atLeast"/>
        <w:ind w:left="0" w:right="0" w:firstLine="0"/>
        <w:jc w:val="both"/>
        <w:rPr>
          <w:rFonts w:hint="eastAsia" w:ascii="ＭＳ 明朝" w:hAnsi="ＭＳ 明朝" w:eastAsia="ＭＳ 明朝"/>
          <w:b w:val="0"/>
          <w:i w:val="0"/>
          <w:color w:val="000000"/>
        </w:rPr>
      </w:pPr>
      <w:bookmarkStart w:id="1" w:name="last"/>
      <w:bookmarkEnd w:id="1"/>
    </w:p>
    <w:sectPr>
      <w:footerReference r:id="rId5" w:type="default"/>
      <w:pgSz w:w="11905" w:h="16837"/>
      <w:pgMar w:top="1417" w:right="1128" w:bottom="1417" w:left="1417" w:header="720" w:footer="720" w:gutter="0"/>
      <w:cols w:space="720"/>
      <w:textDirection w:val="lrTb"/>
      <w:docGrid w:type="linesAndChars" w:linePitch="3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spacing w:line="252" w:lineRule="atLeast"/>
      <w:ind w:left="0" w:right="0" w:firstLine="0"/>
      <w:jc w:val="center"/>
      <w:rPr>
        <w:rFonts w:hint="eastAsia" w:ascii="Century" w:hAnsi="Century" w:eastAsia="ＭＳ 明朝"/>
        <w:b w:val="0"/>
        <w:i w:val="0"/>
        <w:color w:val="000000"/>
        <w:sz w:val="21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eastAsia" w:ascii="Century" w:hAnsi="Century" w:eastAsia="ＭＳ 明朝"/>
        <w:b w:val="0"/>
        <w:i w:val="0"/>
        <w:color w:val="000000"/>
        <w:sz w:val="21"/>
        <w:u w:val="none" w:color="auto"/>
      </w:rPr>
      <w:t>1</w:t>
    </w:r>
    <w:r>
      <w:rPr>
        <w:rFonts w:hint="eastAsia"/>
      </w:rPr>
      <w:fldChar w:fldCharType="end"/>
    </w:r>
    <w:r>
      <w:rPr>
        <w:rFonts w:hint="default" w:ascii="Century" w:hAnsi="Century" w:eastAsia="ＭＳ 明朝"/>
        <w:b w:val="0"/>
        <w:i w:val="0"/>
        <w:strike w:val="0"/>
        <w:color w:val="000000"/>
        <w:sz w:val="21"/>
        <w:u w:val="none" w:color="auto"/>
      </w:rPr>
      <w:t>/</w:t>
    </w:r>
    <w:r>
      <w:rPr>
        <w:rFonts w:hint="eastAsia"/>
      </w:rPr>
      <w:fldChar w:fldCharType="begin"/>
    </w:r>
    <w:r>
      <w:rPr>
        <w:rFonts w:hint="eastAsia"/>
      </w:rPr>
      <w:instrText xml:space="preserve">PageRef last </w:instrText>
    </w:r>
    <w:r>
      <w:rPr>
        <w:rFonts w:hint="eastAsia"/>
      </w:rPr>
      <w:fldChar w:fldCharType="separate"/>
    </w:r>
    <w:r>
      <w:rPr>
        <w:rFonts w:hint="default" w:ascii="Century" w:hAnsi="Century" w:eastAsia="ＭＳ 明朝"/>
        <w:b w:val="0"/>
        <w:i w:val="0"/>
        <w:color w:val="000000"/>
        <w:sz w:val="21"/>
      </w:rPr>
      <w:t>2</w:t>
    </w:r>
    <w:r>
      <w:rPr>
        <w:rFonts w:hint="eastAsia"/>
      </w:rPr>
      <w:fldChar w:fldCharType="end"/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720"/>
  <w:drawingGridHorizontalSpacing w:val="120"/>
  <w:drawingGridVerticalSpacing w:val="388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87</TotalTime>
  <Pages>2</Pages>
  <Words>194</Words>
  <Characters>1440</Characters>
  <Application>JUST Note</Application>
  <Lines>752</Lines>
  <Paragraphs>189</Paragraphs>
  <CharactersWithSpaces>1464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山本 真悟</cp:lastModifiedBy>
  <cp:lastPrinted>2019-09-19T10:34:02Z</cp:lastPrinted>
  <dcterms:created xsi:type="dcterms:W3CDTF">2019-09-19T10:11:00Z</dcterms:created>
  <dcterms:modified xsi:type="dcterms:W3CDTF">2019-09-19T11:11:20Z</dcterms:modified>
  <cp:revision>3</cp:revision>
</cp:coreProperties>
</file>