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p>
    <w:p>
      <w:pPr>
        <w:pStyle w:val="0"/>
        <w:spacing w:line="320" w:lineRule="exact"/>
        <w:jc w:val="right"/>
        <w:rPr>
          <w:rFonts w:hint="default"/>
        </w:rPr>
      </w:pPr>
      <w:r>
        <w:rPr>
          <w:rFonts w:hint="default" w:ascii="?l?r ?ｾ’ｩ" w:hAnsi="?l?r ?ｾ’ｩ" w:eastAsia="?l?r ?ｾ’ｩ"/>
          <w:kern w:val="2"/>
          <w:sz w:val="21"/>
        </w:rPr>
        <w:t>年　　月　　日　　</w:t>
      </w:r>
    </w:p>
    <w:p>
      <w:pPr>
        <w:pStyle w:val="0"/>
        <w:spacing w:line="320" w:lineRule="exact"/>
        <w:jc w:val="both"/>
        <w:rPr>
          <w:rFonts w:hint="default"/>
        </w:rPr>
      </w:pPr>
      <w:r>
        <w:rPr>
          <w:rFonts w:hint="default" w:ascii="?l?r ?ｾ’ｩ" w:hAnsi="?l?r ?ｾ’ｩ" w:eastAsia="?l?r ?ｾ’ｩ"/>
          <w:kern w:val="2"/>
          <w:sz w:val="21"/>
        </w:rPr>
        <w:t>　　　北海道知事　様</w:t>
      </w:r>
    </w:p>
    <w:p>
      <w:pPr>
        <w:pStyle w:val="0"/>
        <w:spacing w:line="320" w:lineRule="exact"/>
        <w:jc w:val="right"/>
        <w:rPr>
          <w:rFonts w:hint="default"/>
        </w:rPr>
      </w:pPr>
      <w:r>
        <w:rPr>
          <w:rFonts w:hint="default" w:ascii="?l?r ?ｾ’ｩ" w:hAnsi="?l?r ?ｾ’ｩ" w:eastAsia="?l?r ?ｾ’ｩ"/>
          <w:kern w:val="2"/>
          <w:sz w:val="21"/>
        </w:rPr>
        <w:t>特定非営利活動法人の名称　　　　　　　　　</w:t>
      </w:r>
    </w:p>
    <w:p>
      <w:pPr>
        <w:pStyle w:val="0"/>
        <w:spacing w:line="320" w:lineRule="exact"/>
        <w:jc w:val="right"/>
        <w:rPr>
          <w:rFonts w:hint="default"/>
        </w:rPr>
      </w:pPr>
      <w:r>
        <w:rPr>
          <w:rFonts w:hint="default" w:ascii="?l?r ?ｾ’ｩ" w:hAnsi="?l?r ?ｾ’ｩ" w:eastAsia="?l?r ?ｾ’ｩ"/>
          <w:kern w:val="2"/>
          <w:sz w:val="21"/>
        </w:rPr>
        <w:t>代表者の氏名　　　　　　　　　　　　　　　</w:t>
      </w:r>
    </w:p>
    <w:p>
      <w:pPr>
        <w:pStyle w:val="0"/>
        <w:spacing w:line="320" w:lineRule="exact"/>
        <w:jc w:val="right"/>
        <w:rPr>
          <w:rFonts w:hint="default"/>
        </w:rPr>
      </w:pPr>
      <w:r>
        <w:rPr>
          <w:rFonts w:hint="default" w:ascii="?l?r ?ｾ’ｩ" w:hAnsi="?l?r ?ｾ’ｩ" w:eastAsia="?l?r ?ｾ’ｩ"/>
          <w:spacing w:val="70"/>
          <w:kern w:val="2"/>
          <w:sz w:val="21"/>
          <w:fitText w:val="1260" w:id="1"/>
        </w:rPr>
        <w:t>電話番</w:t>
      </w:r>
      <w:r>
        <w:rPr>
          <w:rFonts w:hint="default" w:ascii="?l?r ?ｾ’ｩ" w:hAnsi="?l?r ?ｾ’ｩ" w:eastAsia="?l?r ?ｾ’ｩ"/>
          <w:kern w:val="2"/>
          <w:sz w:val="21"/>
          <w:fitText w:val="1260" w:id="1"/>
        </w:rPr>
        <w:t>号</w:t>
      </w:r>
      <w:r>
        <w:rPr>
          <w:rFonts w:hint="default" w:ascii="?l?r ?ｾ’ｩ" w:hAnsi="?l?r ?ｾ’ｩ" w:eastAsia="?l?r ?ｾ’ｩ"/>
          <w:vanish w:val="1"/>
          <w:kern w:val="2"/>
          <w:sz w:val="21"/>
        </w:rPr>
        <w:t>電話番号</w:t>
      </w:r>
      <w:r>
        <w:rPr>
          <w:rFonts w:hint="default" w:ascii="?l?r ?ｾ’ｩ" w:hAnsi="?l?r ?ｾ’ｩ" w:eastAsia="?l?r ?ｾ’ｩ"/>
          <w:kern w:val="2"/>
          <w:sz w:val="21"/>
        </w:rPr>
        <w:t>　　　　　　　　　　　　　　　</w:t>
      </w:r>
    </w:p>
    <w:p>
      <w:pPr>
        <w:pStyle w:val="0"/>
        <w:spacing w:line="170" w:lineRule="exact"/>
        <w:jc w:val="center"/>
        <w:rPr>
          <w:rFonts w:hint="default"/>
        </w:rPr>
      </w:pPr>
    </w:p>
    <w:p>
      <w:pPr>
        <w:pStyle w:val="0"/>
        <w:spacing w:line="320" w:lineRule="exact"/>
        <w:jc w:val="center"/>
        <w:rPr>
          <w:rFonts w:hint="default"/>
        </w:rPr>
      </w:pPr>
      <w:r>
        <w:rPr>
          <w:rFonts w:hint="default" w:ascii="?l?r ?ｾ’ｩ" w:hAnsi="?l?r ?ｾ’ｩ" w:eastAsia="?l?r ?ｾ’ｩ"/>
          <w:spacing w:val="78"/>
          <w:kern w:val="2"/>
          <w:sz w:val="21"/>
          <w:fitText w:val="3150" w:id="2"/>
        </w:rPr>
        <w:t>事業報告書等提出</w:t>
      </w:r>
      <w:r>
        <w:rPr>
          <w:rFonts w:hint="default" w:ascii="?l?r ?ｾ’ｩ" w:hAnsi="?l?r ?ｾ’ｩ" w:eastAsia="?l?r ?ｾ’ｩ"/>
          <w:spacing w:val="6"/>
          <w:kern w:val="2"/>
          <w:sz w:val="21"/>
          <w:fitText w:val="3150" w:id="2"/>
        </w:rPr>
        <w:t>書</w:t>
      </w:r>
      <w:r>
        <w:rPr>
          <w:rFonts w:hint="default" w:ascii="?l?r ?ｾ’ｩ" w:hAnsi="?l?r ?ｾ’ｩ" w:eastAsia="?l?r ?ｾ’ｩ"/>
          <w:vanish w:val="1"/>
          <w:kern w:val="2"/>
          <w:sz w:val="21"/>
        </w:rPr>
        <w:t>事業報告書等提出書</w:t>
      </w:r>
    </w:p>
    <w:p>
      <w:pPr>
        <w:pStyle w:val="0"/>
        <w:spacing w:line="170" w:lineRule="exact"/>
        <w:jc w:val="center"/>
        <w:rPr>
          <w:rFonts w:hint="default"/>
        </w:rPr>
      </w:pPr>
    </w:p>
    <w:p>
      <w:pPr>
        <w:pStyle w:val="0"/>
        <w:spacing w:line="320" w:lineRule="exact"/>
        <w:ind w:left="210" w:firstLine="210"/>
        <w:jc w:val="both"/>
        <w:rPr>
          <w:rFonts w:hint="default"/>
        </w:rPr>
      </w:pPr>
      <w:r>
        <w:rPr>
          <w:rFonts w:hint="default" w:ascii="?l?r ?ｾ’ｩ" w:hAnsi="?l?r ?ｾ’ｩ" w:eastAsia="?l?r ?ｾ’ｩ"/>
          <w:kern w:val="2"/>
          <w:sz w:val="21"/>
        </w:rPr>
        <w:t>次に掲げる前事業年度（　年　月　日から　年　月　日まで）の事業報告書等について、特定非営利活動促進法第</w:t>
      </w:r>
      <w:r>
        <w:rPr>
          <w:rFonts w:hint="default" w:ascii="?l?r ?ｾ’ｩ" w:hAnsi="?l?r ?ｾ’ｩ" w:eastAsia="?l?r ?ｾ’ｩ"/>
          <w:kern w:val="2"/>
          <w:sz w:val="21"/>
        </w:rPr>
        <w:t>29</w:t>
      </w:r>
      <w:r>
        <w:rPr>
          <w:rFonts w:hint="default" w:ascii="?l?r ?ｾ’ｩ" w:hAnsi="?l?r ?ｾ’ｩ" w:eastAsia="?l?r ?ｾ’ｩ"/>
          <w:kern w:val="2"/>
          <w:sz w:val="21"/>
        </w:rPr>
        <w:t>条（第</w:t>
      </w:r>
      <w:r>
        <w:rPr>
          <w:rFonts w:hint="default" w:ascii="?l?r ?ｾ’ｩ" w:hAnsi="?l?r ?ｾ’ｩ" w:eastAsia="?l?r ?ｾ’ｩ"/>
          <w:kern w:val="2"/>
          <w:sz w:val="21"/>
        </w:rPr>
        <w:t>52</w:t>
      </w:r>
      <w:r>
        <w:rPr>
          <w:rFonts w:hint="default" w:ascii="?l?r ?ｾ’ｩ" w:hAnsi="?l?r ?ｾ’ｩ" w:eastAsia="?l?r ?ｾ’ｩ"/>
          <w:kern w:val="2"/>
          <w:sz w:val="21"/>
        </w:rPr>
        <w:t>条第１項の規定により読み替えて適用する同法第</w:t>
      </w:r>
      <w:r>
        <w:rPr>
          <w:rFonts w:hint="default" w:ascii="?l?r ?ｾ’ｩ" w:hAnsi="?l?r ?ｾ’ｩ" w:eastAsia="?l?r ?ｾ’ｩ"/>
          <w:kern w:val="2"/>
          <w:sz w:val="21"/>
        </w:rPr>
        <w:t>29</w:t>
      </w:r>
      <w:r>
        <w:rPr>
          <w:rFonts w:hint="default" w:ascii="?l?r ?ｾ’ｩ" w:hAnsi="?l?r ?ｾ’ｩ" w:eastAsia="?l?r ?ｾ’ｩ"/>
          <w:kern w:val="2"/>
          <w:sz w:val="21"/>
        </w:rPr>
        <w:t>条・第</w:t>
      </w:r>
      <w:r>
        <w:rPr>
          <w:rFonts w:hint="default" w:ascii="?l?r ?ｾ’ｩ" w:hAnsi="?l?r ?ｾ’ｩ" w:eastAsia="?l?r ?ｾ’ｩ"/>
          <w:kern w:val="2"/>
          <w:sz w:val="21"/>
        </w:rPr>
        <w:t>62</w:t>
      </w:r>
      <w:r>
        <w:rPr>
          <w:rFonts w:hint="default" w:ascii="?l?r ?ｾ’ｩ" w:hAnsi="?l?r ?ｾ’ｩ" w:eastAsia="?l?r ?ｾ’ｩ"/>
          <w:kern w:val="2"/>
          <w:sz w:val="21"/>
        </w:rPr>
        <w:t>条において準用する同法第</w:t>
      </w:r>
      <w:r>
        <w:rPr>
          <w:rFonts w:hint="default" w:ascii="?l?r ?ｾ’ｩ" w:hAnsi="?l?r ?ｾ’ｩ" w:eastAsia="?l?r ?ｾ’ｩ"/>
          <w:kern w:val="2"/>
          <w:sz w:val="21"/>
        </w:rPr>
        <w:t>52</w:t>
      </w:r>
      <w:r>
        <w:rPr>
          <w:rFonts w:hint="default" w:ascii="?l?r ?ｾ’ｩ" w:hAnsi="?l?r ?ｾ’ｩ" w:eastAsia="?l?r ?ｾ’ｩ"/>
          <w:kern w:val="2"/>
          <w:sz w:val="21"/>
        </w:rPr>
        <w:t>条第１項の規定により読み替えて適用する同法第</w:t>
      </w:r>
      <w:r>
        <w:rPr>
          <w:rFonts w:hint="default" w:ascii="?l?r ?ｾ’ｩ" w:hAnsi="?l?r ?ｾ’ｩ" w:eastAsia="?l?r ?ｾ’ｩ"/>
          <w:kern w:val="2"/>
          <w:sz w:val="21"/>
        </w:rPr>
        <w:t>29</w:t>
      </w:r>
      <w:r>
        <w:rPr>
          <w:rFonts w:hint="default" w:ascii="?l?r ?ｾ’ｩ" w:hAnsi="?l?r ?ｾ’ｩ" w:eastAsia="?l?r ?ｾ’ｩ"/>
          <w:kern w:val="2"/>
          <w:sz w:val="21"/>
        </w:rPr>
        <w:t>条）の規定により、提出します。</w:t>
      </w:r>
    </w:p>
    <w:p>
      <w:pPr>
        <w:pStyle w:val="0"/>
        <w:spacing w:line="320" w:lineRule="exact"/>
        <w:jc w:val="center"/>
        <w:rPr>
          <w:rFonts w:hint="default"/>
        </w:rPr>
      </w:pPr>
      <w:r>
        <w:rPr>
          <w:rFonts w:hint="default" w:ascii="?l?r ?ｾ’ｩ" w:hAnsi="?l?r ?ｾ’ｩ" w:eastAsia="?l?r ?ｾ’ｩ"/>
          <w:kern w:val="2"/>
          <w:sz w:val="21"/>
        </w:rPr>
        <w:t>記</w:t>
      </w:r>
    </w:p>
    <w:p>
      <w:pPr>
        <w:pStyle w:val="0"/>
        <w:spacing w:line="320" w:lineRule="exact"/>
        <w:jc w:val="both"/>
        <w:rPr>
          <w:rFonts w:hint="default"/>
        </w:rPr>
      </w:pPr>
      <w:r>
        <w:rPr>
          <w:rFonts w:hint="default" w:ascii="?l?r ?ｾ’ｩ" w:hAnsi="?l?r ?ｾ’ｩ" w:eastAsia="?l?r ?ｾ’ｩ"/>
          <w:kern w:val="2"/>
          <w:sz w:val="21"/>
        </w:rPr>
        <w:t>　１　前事業年度の事業報告書</w:t>
      </w:r>
    </w:p>
    <w:p>
      <w:pPr>
        <w:pStyle w:val="0"/>
        <w:spacing w:line="320" w:lineRule="exact"/>
        <w:jc w:val="both"/>
        <w:rPr>
          <w:rFonts w:hint="default"/>
        </w:rPr>
      </w:pPr>
      <w:r>
        <w:rPr>
          <w:rFonts w:hint="default" w:ascii="?l?r ?ｾ’ｩ" w:hAnsi="?l?r ?ｾ’ｩ" w:eastAsia="?l?r ?ｾ’ｩ"/>
          <w:kern w:val="2"/>
          <w:sz w:val="21"/>
        </w:rPr>
        <w:t>　２　前事業年度の活動計算書</w:t>
      </w:r>
    </w:p>
    <w:p>
      <w:pPr>
        <w:pStyle w:val="0"/>
        <w:spacing w:line="320" w:lineRule="exact"/>
        <w:jc w:val="both"/>
        <w:rPr>
          <w:rFonts w:hint="default"/>
        </w:rPr>
      </w:pPr>
      <w:r>
        <w:rPr>
          <w:rFonts w:hint="default" w:ascii="?l?r ?ｾ’ｩ" w:hAnsi="?l?r ?ｾ’ｩ" w:eastAsia="?l?r ?ｾ’ｩ"/>
          <w:kern w:val="2"/>
          <w:sz w:val="21"/>
        </w:rPr>
        <w:t>　３　前事業年度の貸借対照表</w:t>
      </w:r>
    </w:p>
    <w:p>
      <w:pPr>
        <w:pStyle w:val="0"/>
        <w:spacing w:line="320" w:lineRule="exact"/>
        <w:jc w:val="both"/>
        <w:rPr>
          <w:rFonts w:hint="default"/>
        </w:rPr>
      </w:pPr>
      <w:r>
        <w:rPr>
          <w:rFonts w:hint="default" w:ascii="?l?r ?ｾ’ｩ" w:hAnsi="?l?r ?ｾ’ｩ" w:eastAsia="?l?r ?ｾ’ｩ"/>
          <w:kern w:val="2"/>
          <w:sz w:val="21"/>
        </w:rPr>
        <w:t>　４　前事業年度の財産目録</w:t>
      </w:r>
    </w:p>
    <w:p>
      <w:pPr>
        <w:pStyle w:val="0"/>
        <w:spacing w:line="320" w:lineRule="exact"/>
        <w:jc w:val="both"/>
        <w:rPr>
          <w:rFonts w:hint="default"/>
        </w:rPr>
      </w:pPr>
      <w:r>
        <w:rPr>
          <w:rFonts w:hint="default" w:ascii="?l?r ?ｾ’ｩ" w:hAnsi="?l?r ?ｾ’ｩ" w:eastAsia="?l?r ?ｾ’ｩ"/>
          <w:kern w:val="2"/>
          <w:sz w:val="21"/>
        </w:rPr>
        <w:t>　５　前事業年度の年間役員名簿</w:t>
      </w:r>
    </w:p>
    <w:p>
      <w:pPr>
        <w:pStyle w:val="0"/>
        <w:spacing w:line="320" w:lineRule="exact"/>
        <w:ind w:left="420" w:hanging="210"/>
        <w:jc w:val="both"/>
        <w:rPr>
          <w:rFonts w:hint="default"/>
        </w:rPr>
      </w:pPr>
      <w:r>
        <w:rPr>
          <w:rFonts w:hint="default" w:ascii="?l?r ?ｾ’ｩ" w:hAnsi="?l?r ?ｾ’ｩ" w:eastAsia="?l?r ?ｾ’ｩ"/>
          <w:kern w:val="2"/>
          <w:sz w:val="21"/>
        </w:rPr>
        <w:t>６　前事業年度の末日における社員のうち</w:t>
      </w:r>
      <w:r>
        <w:rPr>
          <w:rFonts w:hint="default" w:ascii="?l?r ?ｾ’ｩ" w:hAnsi="?l?r ?ｾ’ｩ" w:eastAsia="?l?r ?ｾ’ｩ"/>
          <w:kern w:val="2"/>
          <w:sz w:val="21"/>
        </w:rPr>
        <w:t>10</w:t>
      </w:r>
      <w:r>
        <w:rPr>
          <w:rFonts w:hint="default" w:ascii="?l?r ?ｾ’ｩ" w:hAnsi="?l?r ?ｾ’ｩ" w:eastAsia="?l?r ?ｾ’ｩ"/>
          <w:kern w:val="2"/>
          <w:sz w:val="21"/>
        </w:rPr>
        <w:t>人以上の者の氏名（法人にあっては、その名称及び代表者の氏名）及び住所又は居所を記載した書面</w:t>
      </w:r>
    </w:p>
    <w:p>
      <w:pPr>
        <w:pStyle w:val="0"/>
        <w:spacing w:line="210" w:lineRule="exact"/>
        <w:jc w:val="both"/>
        <w:rPr>
          <w:rFonts w:hint="default"/>
        </w:rPr>
      </w:pPr>
    </w:p>
    <w:p>
      <w:pPr>
        <w:pStyle w:val="0"/>
        <w:spacing w:line="320" w:lineRule="exact"/>
        <w:jc w:val="both"/>
        <w:rPr>
          <w:rFonts w:hint="default"/>
        </w:rPr>
      </w:pPr>
      <w:r>
        <w:rPr>
          <w:rFonts w:hint="default" w:ascii="?l?r ?ｾ’ｩ" w:hAnsi="?l?r ?ｾ’ｩ" w:eastAsia="?l?r ?ｾ’ｩ"/>
          <w:kern w:val="2"/>
          <w:sz w:val="21"/>
        </w:rPr>
        <w:t>　（備考）</w:t>
      </w:r>
    </w:p>
    <w:p>
      <w:pPr>
        <w:pStyle w:val="0"/>
        <w:spacing w:line="320" w:lineRule="exact"/>
        <w:ind w:left="630" w:hanging="210"/>
        <w:jc w:val="both"/>
        <w:rPr>
          <w:rFonts w:hint="default"/>
        </w:rPr>
      </w:pPr>
      <w:r>
        <w:rPr>
          <w:rFonts w:hint="default" w:ascii="?l?r ?ｾ’ｩ" w:hAnsi="?l?r ?ｾ’ｩ" w:eastAsia="?l?r ?ｾ’ｩ"/>
          <w:kern w:val="2"/>
          <w:sz w:val="21"/>
        </w:rPr>
        <w:t>１　特定非営利活動に係る事業のほか、その他の事業を行う場合には、活動計算書を一つの書類の中で別欄表示し、また、その他の事業を実施していない場合は脚注においてその旨を記載するか、その他の事業の欄全てに「ゼロ」を記載すること。</w:t>
      </w:r>
    </w:p>
    <w:p>
      <w:pPr>
        <w:pStyle w:val="0"/>
        <w:spacing w:line="320" w:lineRule="exact"/>
        <w:ind w:left="630" w:hanging="210"/>
        <w:jc w:val="both"/>
        <w:rPr>
          <w:rFonts w:hint="default"/>
        </w:rPr>
      </w:pPr>
      <w:r>
        <w:rPr>
          <w:rFonts w:hint="default" w:ascii="?l?r ?ｾ’ｩ" w:hAnsi="?l?r ?ｾ’ｩ" w:eastAsia="?l?r ?ｾ’ｩ"/>
          <w:kern w:val="2"/>
          <w:sz w:val="21"/>
        </w:rPr>
        <w:t>２　上記５の書類は、前事業年度において役員であったことがある者全員の氏名及び住所又は居所並びにこれらの者についての前事業年度における報酬の有無を記載した名簿とすること。</w:t>
      </w:r>
    </w:p>
    <w:p>
      <w:pPr>
        <w:pStyle w:val="0"/>
        <w:spacing w:line="300" w:lineRule="exact"/>
        <w:ind w:left="630" w:leftChars="200" w:rightChars="0" w:hanging="210" w:hangingChars="100"/>
        <w:jc w:val="both"/>
        <w:rPr>
          <w:rFonts w:hint="default"/>
        </w:rPr>
      </w:pPr>
      <w:r>
        <w:rPr>
          <w:rFonts w:hint="default" w:ascii="?l?r ?ｾ’ｩ" w:hAnsi="?l?r ?ｾ’ｩ" w:eastAsia="?l?r ?ｾ’ｩ"/>
          <w:kern w:val="2"/>
          <w:sz w:val="21"/>
        </w:rPr>
        <w:t>３　この提出書による事業報告書等の提出に併せて、閲覧及び謄写の用に供する書類として上記１から６までの書類の写し</w:t>
      </w:r>
      <w:r>
        <w:rPr>
          <w:rFonts w:hint="default" w:ascii="ＭＳ 明朝" w:hAnsi="ＭＳ 明朝" w:eastAsia="ＭＳ 明朝"/>
          <w:kern w:val="2"/>
          <w:sz w:val="21"/>
          <w:u w:val="none" w:color="auto"/>
        </w:rPr>
        <w:t>（個人の住所又は居所に係る記載の部分を除いたもの）（特定非営利活動促進法施行条例第</w:t>
      </w:r>
      <w:r>
        <w:rPr>
          <w:rFonts w:hint="default" w:ascii="ＭＳ 明朝" w:hAnsi="ＭＳ 明朝" w:eastAsia="ＭＳ 明朝"/>
          <w:kern w:val="2"/>
          <w:sz w:val="21"/>
          <w:u w:val="none" w:color="auto"/>
        </w:rPr>
        <w:t>12</w:t>
      </w:r>
      <w:r>
        <w:rPr>
          <w:rFonts w:hint="default" w:ascii="ＭＳ 明朝" w:hAnsi="ＭＳ 明朝" w:eastAsia="ＭＳ 明朝"/>
          <w:kern w:val="2"/>
          <w:sz w:val="21"/>
          <w:u w:val="none" w:color="auto"/>
        </w:rPr>
        <w:t>条第１項の表の第６号）〔各２部〕を添付すること</w:t>
      </w:r>
      <w:r>
        <w:rPr>
          <w:rFonts w:hint="default" w:ascii="?l?r ?ｾ’ｩ" w:hAnsi="?l?r ?ｾ’ｩ" w:eastAsia="?l?r ?ｾ’ｩ"/>
          <w:kern w:val="2"/>
          <w:sz w:val="21"/>
        </w:rPr>
        <w:t>。ただし、条例第</w:t>
      </w:r>
      <w:r>
        <w:rPr>
          <w:rFonts w:hint="default" w:ascii="?l?r ?ｾ’ｩ" w:hAnsi="?l?r ?ｾ’ｩ" w:eastAsia="?l?r ?ｾ’ｩ"/>
          <w:kern w:val="2"/>
          <w:sz w:val="21"/>
        </w:rPr>
        <w:t>25</w:t>
      </w:r>
      <w:r>
        <w:rPr>
          <w:rFonts w:hint="default" w:ascii="?l?r ?ｾ’ｩ" w:hAnsi="?l?r ?ｾ’ｩ" w:eastAsia="?l?r ?ｾ’ｩ"/>
          <w:kern w:val="2"/>
          <w:sz w:val="21"/>
        </w:rPr>
        <w:t>条第１項の規定により非所轄法人が提出する場合は、当該写しの添付を要しない。</w:t>
      </w:r>
    </w:p>
    <w:p>
      <w:pPr>
        <w:pStyle w:val="0"/>
        <w:spacing w:line="320" w:lineRule="exact"/>
        <w:ind w:left="630" w:hanging="210"/>
        <w:jc w:val="both"/>
        <w:rPr>
          <w:rFonts w:hint="default"/>
        </w:rPr>
      </w:pPr>
      <w:r>
        <w:rPr>
          <w:rFonts w:hint="default" w:ascii="?l?r ?ｾ’ｩ" w:hAnsi="?l?r ?ｾ’ｩ" w:eastAsia="?l?r ?ｾ’ｩ"/>
          <w:kern w:val="2"/>
          <w:sz w:val="21"/>
        </w:rPr>
        <w:t>４　２以上の都道府県の区域内に事務所を設置する認定特定非営利活動法人又は特例認定特定非営利活動法人が法第</w:t>
      </w:r>
      <w:r>
        <w:rPr>
          <w:rFonts w:hint="default" w:ascii="?l?r ?ｾ’ｩ" w:hAnsi="?l?r ?ｾ’ｩ" w:eastAsia="?l?r ?ｾ’ｩ"/>
          <w:kern w:val="2"/>
          <w:sz w:val="21"/>
        </w:rPr>
        <w:t>52</w:t>
      </w:r>
      <w:r>
        <w:rPr>
          <w:rFonts w:hint="default" w:ascii="?l?r ?ｾ’ｩ" w:hAnsi="?l?r ?ｾ’ｩ" w:eastAsia="?l?r ?ｾ’ｩ"/>
          <w:kern w:val="2"/>
          <w:sz w:val="21"/>
        </w:rPr>
        <w:t>条第１項（法第</w:t>
      </w:r>
      <w:r>
        <w:rPr>
          <w:rFonts w:hint="default" w:ascii="?l?r ?ｾ’ｩ" w:hAnsi="?l?r ?ｾ’ｩ" w:eastAsia="?l?r ?ｾ’ｩ"/>
          <w:kern w:val="2"/>
          <w:sz w:val="21"/>
        </w:rPr>
        <w:t>62</w:t>
      </w:r>
      <w:r>
        <w:rPr>
          <w:rFonts w:hint="default" w:ascii="?l?r ?ｾ’ｩ" w:hAnsi="?l?r ?ｾ’ｩ" w:eastAsia="?l?r ?ｾ’ｩ"/>
          <w:kern w:val="2"/>
          <w:sz w:val="21"/>
        </w:rPr>
        <w:t>条において準用する場合を含む。）の規定に基づき、知事以外の関係知事に提出する場合には、提出先の各都府県が定めるところによること。</w:t>
      </w:r>
    </w:p>
    <w:p>
      <w:pPr>
        <w:pStyle w:val="0"/>
        <w:spacing w:line="320" w:lineRule="exact"/>
        <w:jc w:val="right"/>
        <w:rPr>
          <w:rFonts w:hint="default"/>
        </w:rPr>
      </w:pPr>
      <w:r>
        <w:rPr>
          <w:rFonts w:hint="default" w:ascii="?l?r ?ｾ’ｩ" w:hAnsi="?l?r ?ｾ’ｩ" w:eastAsia="?l?r ?ｾ’ｩ"/>
          <w:kern w:val="2"/>
          <w:sz w:val="21"/>
        </w:rPr>
        <w:t>（日本産業規格　Ａ４）　</w:t>
      </w:r>
    </w:p>
    <w:p>
      <w:pPr>
        <w:pStyle w:val="0"/>
        <w:jc w:val="both"/>
        <w:rPr>
          <w:rFonts w:hint="default"/>
        </w:rPr>
      </w:pPr>
    </w:p>
    <w:sectPr>
      <w:headerReference r:id="rId5" w:type="even"/>
      <w:headerReference r:id="rId6" w:type="default"/>
      <w:type w:val="continuous"/>
      <w:pgSz w:w="11906" w:h="16838"/>
      <w:pgMar w:top="1420" w:right="1460" w:bottom="850"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ｾ’ｩ">
    <w:panose1 w:val="00000000000000000000"/>
    <w:charset w:val="80"/>
    <w:family w:val="roman"/>
    <w:notTrueType/>
    <w:pitch w:val="fixed"/>
    <w:sig w:usb0="00000000" w:usb1="00000000" w:usb2="00000000" w:usb3="00000000" w:csb0="00000000" w:csb1="00000000"/>
  </w:font>
  <w:font w:name="?l?r ?S?V?b?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r>
      <w:rPr>
        <w:rFonts w:hint="default" w:ascii="?l?r ?ｾ’ｩ" w:hAnsi="?l?r ?ｾ’ｩ" w:eastAsia="?l?r ?ｾ’ｩ"/>
        <w:kern w:val="2"/>
        <w:sz w:val="21"/>
      </w:rPr>
      <w:t>（旧）</w:t>
    </w:r>
  </w:p>
  <w:p>
    <w:pPr>
      <w:pStyle w:val="15"/>
      <w:jc w:val="both"/>
      <w:rPr>
        <w:rFonts w:hint="default"/>
      </w:rPr>
    </w:pPr>
    <w:r>
      <w:rPr>
        <w:rFonts w:hint="default" w:ascii="?l?r ?ｾ’ｩ" w:hAnsi="?l?r ?ｾ’ｩ" w:eastAsia="?l?r ?ｾ’ｩ"/>
        <w:kern w:val="2"/>
        <w:sz w:val="21"/>
      </w:rPr>
      <w:t>別記第５号様式の３（第２条関係）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p>
    <w:pPr>
      <w:pStyle w:val="15"/>
      <w:jc w:val="both"/>
      <w:rPr>
        <w:rFonts w:hint="default"/>
      </w:rPr>
    </w:pPr>
  </w:p>
  <w:p>
    <w:pPr>
      <w:pStyle w:val="15"/>
      <w:jc w:val="center"/>
      <w:rPr>
        <w:rFonts w:hint="default"/>
      </w:rPr>
    </w:pPr>
  </w:p>
  <w:p>
    <w:pPr>
      <w:pStyle w:val="15"/>
      <w:jc w:val="both"/>
      <w:rPr>
        <w:rFonts w:hint="default"/>
      </w:rPr>
    </w:pPr>
    <w:r>
      <w:rPr>
        <w:rFonts w:hint="default" w:ascii="?l?r ?ｾ’ｩ" w:hAnsi="?l?r ?ｾ’ｩ" w:eastAsia="?l?r ?ｾ’ｩ"/>
        <w:kern w:val="2"/>
        <w:sz w:val="21"/>
      </w:rPr>
      <w:t>別記第５号様式の３（第２条関係）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evenAndOddHeader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ｾ’ｩ"/>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l?r ?ｾ’ｩ" w:hAnsi="?l?r ?ｾ’ｩ" w:eastAsia="?l?r ?ｾ’ｩ"/>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l?r ?ｾ’ｩ" w:hAnsi="?l?r ?ｾ’ｩ" w:eastAsia="?l?r ?ｾ’ｩ"/>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l?r ?ｾ’ｩ" w:hAnsi="?l?r ?ｾ’ｩ" w:eastAsia="?l?r ?ｾ’ｩ"/>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l?r ?ｾ’ｩ" w:hAnsi="?l?r ?ｾ’ｩ" w:eastAsia="?l?r ?ｾ’ｩ"/>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l?r ?ｾ’ｩ" w:hAnsi="?l?r ?ｾ’ｩ" w:eastAsia="?l?r ?ｾ’ｩ"/>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11</Words>
  <Characters>775</Characters>
  <Application>JUST Note</Application>
  <Lines>0</Lines>
  <Paragraphs>0</Paragraphs>
  <Company>商品システム開発部</Company>
  <CharactersWithSpaces>848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別記第５号様式の３</dc:title>
  <dc:creator>第一法規株式会社</dc:creator>
  <cp:lastModifiedBy>大塚 裕之</cp:lastModifiedBy>
  <cp:lastPrinted>2003-04-16T11:26:00Z</cp:lastPrinted>
  <dcterms:created xsi:type="dcterms:W3CDTF">2021-03-31T11:55:00Z</dcterms:created>
  <dcterms:modified xsi:type="dcterms:W3CDTF">2021-08-16T06:05:30Z</dcterms:modified>
  <cp:revision>28</cp:revision>
</cp:coreProperties>
</file>