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p>
    <w:p>
      <w:pPr>
        <w:pStyle w:val="0"/>
        <w:jc w:val="right"/>
        <w:rPr>
          <w:rFonts w:hint="default"/>
        </w:rPr>
      </w:pPr>
      <w:r>
        <w:rPr>
          <w:rFonts w:hint="default" w:ascii="?l?r ?ｾ’ｩ" w:hAnsi="?l?r ?ｾ’ｩ" w:eastAsia="?l?r ?ｾ’ｩ"/>
          <w:kern w:val="2"/>
          <w:sz w:val="21"/>
        </w:rPr>
        <w:t>年　　月　　日　　</w:t>
      </w:r>
    </w:p>
    <w:p>
      <w:pPr>
        <w:pStyle w:val="0"/>
        <w:ind w:left="630"/>
        <w:jc w:val="both"/>
        <w:rPr>
          <w:rFonts w:hint="default"/>
        </w:rPr>
      </w:pPr>
      <w:r>
        <w:rPr>
          <w:rFonts w:hint="default" w:ascii="?l?r ?ｾ’ｩ" w:hAnsi="?l?r ?ｾ’ｩ" w:eastAsia="?l?r ?ｾ’ｩ"/>
          <w:kern w:val="2"/>
          <w:sz w:val="21"/>
        </w:rPr>
        <w:t>倶知安町長　様</w:t>
      </w:r>
    </w:p>
    <w:p>
      <w:pPr>
        <w:pStyle w:val="0"/>
        <w:jc w:val="right"/>
        <w:rPr>
          <w:rFonts w:hint="default"/>
        </w:rPr>
      </w:pPr>
      <w:r>
        <w:rPr>
          <w:rFonts w:hint="default" w:ascii="?l?r ?ｾ’ｩ" w:hAnsi="?l?r ?ｾ’ｩ" w:eastAsia="?l?r ?ｾ’ｩ"/>
          <w:kern w:val="2"/>
          <w:sz w:val="21"/>
        </w:rPr>
        <w:t>特定非営利活動法人の名称　　　　　</w:t>
      </w:r>
    </w:p>
    <w:p>
      <w:pPr>
        <w:pStyle w:val="0"/>
        <w:jc w:val="right"/>
        <w:rPr>
          <w:rFonts w:hint="default"/>
        </w:rPr>
      </w:pPr>
      <w:r>
        <w:rPr>
          <w:rFonts w:hint="default" w:ascii="?l?r ?ｾ’ｩ" w:hAnsi="?l?r ?ｾ’ｩ" w:eastAsia="?l?r ?ｾ’ｩ"/>
          <w:kern w:val="2"/>
          <w:sz w:val="21"/>
        </w:rPr>
        <w:t>代表者の氏名　　　　　　　　　　　</w:t>
      </w:r>
    </w:p>
    <w:p>
      <w:pPr>
        <w:pStyle w:val="0"/>
        <w:jc w:val="right"/>
        <w:rPr>
          <w:rFonts w:hint="default"/>
        </w:rPr>
      </w:pPr>
      <w:r>
        <w:rPr>
          <w:rFonts w:hint="default" w:ascii="?l?r ?ｾ’ｩ" w:hAnsi="?l?r ?ｾ’ｩ" w:eastAsia="?l?r ?ｾ’ｩ"/>
          <w:spacing w:val="70"/>
          <w:kern w:val="2"/>
          <w:sz w:val="21"/>
          <w:fitText w:val="1260" w:id="1"/>
        </w:rPr>
        <w:t>電話番</w:t>
      </w:r>
      <w:r>
        <w:rPr>
          <w:rFonts w:hint="default" w:ascii="?l?r ?ｾ’ｩ" w:hAnsi="?l?r ?ｾ’ｩ" w:eastAsia="?l?r ?ｾ’ｩ"/>
          <w:kern w:val="2"/>
          <w:sz w:val="21"/>
          <w:fitText w:val="1260" w:id="1"/>
        </w:rPr>
        <w:t>号</w:t>
      </w:r>
      <w:r>
        <w:rPr>
          <w:rFonts w:hint="default" w:ascii="?l?r ?ｾ’ｩ" w:hAnsi="?l?r ?ｾ’ｩ" w:eastAsia="?l?r ?ｾ’ｩ"/>
          <w:vanish w:val="1"/>
          <w:kern w:val="2"/>
          <w:sz w:val="21"/>
        </w:rPr>
        <w:t>電話番号</w:t>
      </w:r>
      <w:r>
        <w:rPr>
          <w:rFonts w:hint="default" w:ascii="?l?r ?ｾ’ｩ" w:hAnsi="?l?r ?ｾ’ｩ" w:eastAsia="?l?r ?ｾ’ｩ"/>
          <w:kern w:val="2"/>
          <w:sz w:val="21"/>
        </w:rPr>
        <w:t>　　　　　　　　　　　</w:t>
      </w:r>
    </w:p>
    <w:p>
      <w:pPr>
        <w:pStyle w:val="0"/>
        <w:jc w:val="left"/>
        <w:rPr>
          <w:rFonts w:hint="default"/>
        </w:rPr>
      </w:pPr>
    </w:p>
    <w:p>
      <w:pPr>
        <w:pStyle w:val="0"/>
        <w:jc w:val="center"/>
        <w:rPr>
          <w:rFonts w:hint="default"/>
        </w:rPr>
      </w:pPr>
      <w:r>
        <w:rPr>
          <w:rFonts w:hint="default" w:ascii="?l?r ?ｾ’ｩ" w:hAnsi="?l?r ?ｾ’ｩ" w:eastAsia="?l?r ?ｾ’ｩ"/>
          <w:spacing w:val="17"/>
          <w:kern w:val="2"/>
          <w:sz w:val="21"/>
          <w:fitText w:val="3150" w:id="2"/>
        </w:rPr>
        <w:t>定款の変更の登記完了提出</w:t>
      </w:r>
      <w:r>
        <w:rPr>
          <w:rFonts w:hint="default" w:ascii="?l?r ?ｾ’ｩ" w:hAnsi="?l?r ?ｾ’ｩ" w:eastAsia="?l?r ?ｾ’ｩ"/>
          <w:spacing w:val="6"/>
          <w:kern w:val="2"/>
          <w:sz w:val="21"/>
          <w:fitText w:val="3150" w:id="2"/>
        </w:rPr>
        <w:t>書</w:t>
      </w:r>
      <w:r>
        <w:rPr>
          <w:rFonts w:hint="default" w:ascii="?l?r ?ｾ’ｩ" w:hAnsi="?l?r ?ｾ’ｩ" w:eastAsia="?l?r ?ｾ’ｩ"/>
          <w:vanish w:val="1"/>
          <w:kern w:val="2"/>
          <w:sz w:val="21"/>
        </w:rPr>
        <w:t>定款の変更の登記完了提出書</w:t>
      </w:r>
    </w:p>
    <w:p>
      <w:pPr>
        <w:pStyle w:val="0"/>
        <w:jc w:val="left"/>
        <w:rPr>
          <w:rFonts w:hint="default"/>
        </w:rPr>
      </w:pPr>
    </w:p>
    <w:p>
      <w:pPr>
        <w:pStyle w:val="0"/>
        <w:spacing w:line="420" w:lineRule="exact"/>
        <w:ind w:left="210" w:firstLine="210"/>
        <w:jc w:val="both"/>
        <w:rPr>
          <w:rFonts w:hint="default"/>
        </w:rPr>
      </w:pPr>
      <w:r>
        <w:rPr>
          <w:rFonts w:hint="default" w:ascii="?l?r ?ｾ’ｩ" w:hAnsi="?l?r ?ｾ’ｩ" w:eastAsia="?l?r ?ｾ’ｩ"/>
          <w:kern w:val="2"/>
          <w:sz w:val="21"/>
        </w:rPr>
        <w:t>定款の変更の登記を完了したので、特定非営利活動促進法第</w:t>
      </w:r>
      <w:r>
        <w:rPr>
          <w:rFonts w:hint="default" w:ascii="?l?r ?ｾ’ｩ" w:hAnsi="?l?r ?ｾ’ｩ" w:eastAsia="?l?r ?ｾ’ｩ"/>
          <w:kern w:val="2"/>
          <w:sz w:val="21"/>
        </w:rPr>
        <w:t>25</w:t>
      </w:r>
      <w:r>
        <w:rPr>
          <w:rFonts w:hint="default" w:ascii="?l?r ?ｾ’ｩ" w:hAnsi="?l?r ?ｾ’ｩ" w:eastAsia="?l?r ?ｾ’ｩ"/>
          <w:kern w:val="2"/>
          <w:sz w:val="21"/>
        </w:rPr>
        <w:t>条第７項（第</w:t>
      </w:r>
      <w:r>
        <w:rPr>
          <w:rFonts w:hint="default" w:ascii="?l?r ?ｾ’ｩ" w:hAnsi="?l?r ?ｾ’ｩ" w:eastAsia="?l?r ?ｾ’ｩ"/>
          <w:kern w:val="2"/>
          <w:sz w:val="21"/>
        </w:rPr>
        <w:t>52</w:t>
      </w:r>
      <w:r>
        <w:rPr>
          <w:rFonts w:hint="default" w:ascii="?l?r ?ｾ’ｩ" w:hAnsi="?l?r ?ｾ’ｩ" w:eastAsia="?l?r ?ｾ’ｩ"/>
          <w:kern w:val="2"/>
          <w:sz w:val="21"/>
        </w:rPr>
        <w:t>条第１項の規定により読み替えて適用する同法第</w:t>
      </w:r>
      <w:r>
        <w:rPr>
          <w:rFonts w:hint="default" w:ascii="?l?r ?ｾ’ｩ" w:hAnsi="?l?r ?ｾ’ｩ" w:eastAsia="?l?r ?ｾ’ｩ"/>
          <w:kern w:val="2"/>
          <w:sz w:val="21"/>
        </w:rPr>
        <w:t>25</w:t>
      </w:r>
      <w:r>
        <w:rPr>
          <w:rFonts w:hint="default" w:ascii="?l?r ?ｾ’ｩ" w:hAnsi="?l?r ?ｾ’ｩ" w:eastAsia="?l?r ?ｾ’ｩ"/>
          <w:kern w:val="2"/>
          <w:sz w:val="21"/>
        </w:rPr>
        <w:t>条第７項・第</w:t>
      </w:r>
      <w:r>
        <w:rPr>
          <w:rFonts w:hint="default" w:ascii="?l?r ?ｾ’ｩ" w:hAnsi="?l?r ?ｾ’ｩ" w:eastAsia="?l?r ?ｾ’ｩ"/>
          <w:kern w:val="2"/>
          <w:sz w:val="21"/>
        </w:rPr>
        <w:t>62</w:t>
      </w:r>
      <w:r>
        <w:rPr>
          <w:rFonts w:hint="default" w:ascii="?l?r ?ｾ’ｩ" w:hAnsi="?l?r ?ｾ’ｩ" w:eastAsia="?l?r ?ｾ’ｩ"/>
          <w:kern w:val="2"/>
          <w:sz w:val="21"/>
        </w:rPr>
        <w:t>条において準用する同法第</w:t>
      </w:r>
      <w:r>
        <w:rPr>
          <w:rFonts w:hint="default" w:ascii="?l?r ?ｾ’ｩ" w:hAnsi="?l?r ?ｾ’ｩ" w:eastAsia="?l?r ?ｾ’ｩ"/>
          <w:kern w:val="2"/>
          <w:sz w:val="21"/>
        </w:rPr>
        <w:t>52</w:t>
      </w:r>
      <w:r>
        <w:rPr>
          <w:rFonts w:hint="default" w:ascii="?l?r ?ｾ’ｩ" w:hAnsi="?l?r ?ｾ’ｩ" w:eastAsia="?l?r ?ｾ’ｩ"/>
          <w:kern w:val="2"/>
          <w:sz w:val="21"/>
        </w:rPr>
        <w:t>条第１項の規定により読み替えて適用する同法第</w:t>
      </w:r>
      <w:r>
        <w:rPr>
          <w:rFonts w:hint="default" w:ascii="?l?r ?ｾ’ｩ" w:hAnsi="?l?r ?ｾ’ｩ" w:eastAsia="?l?r ?ｾ’ｩ"/>
          <w:kern w:val="2"/>
          <w:sz w:val="21"/>
        </w:rPr>
        <w:t>25</w:t>
      </w:r>
      <w:r>
        <w:rPr>
          <w:rFonts w:hint="default" w:ascii="?l?r ?ｾ’ｩ" w:hAnsi="?l?r ?ｾ’ｩ" w:eastAsia="?l?r ?ｾ’ｩ"/>
          <w:kern w:val="2"/>
          <w:sz w:val="21"/>
        </w:rPr>
        <w:t>条第７項）の規定により、提出します。</w:t>
      </w:r>
    </w:p>
    <w:p>
      <w:pPr>
        <w:pStyle w:val="0"/>
        <w:spacing w:line="420" w:lineRule="exact"/>
        <w:jc w:val="center"/>
        <w:rPr>
          <w:rFonts w:hint="default"/>
        </w:rPr>
      </w:pPr>
      <w:r>
        <w:rPr>
          <w:rFonts w:hint="default" w:ascii="?l?r ?ｾ’ｩ" w:hAnsi="?l?r ?ｾ’ｩ" w:eastAsia="?l?r ?ｾ’ｩ"/>
          <w:kern w:val="2"/>
          <w:sz w:val="21"/>
        </w:rPr>
        <w:t>記</w:t>
      </w:r>
    </w:p>
    <w:p>
      <w:pPr>
        <w:pStyle w:val="0"/>
        <w:spacing w:line="420" w:lineRule="exact"/>
        <w:ind w:left="210"/>
        <w:jc w:val="both"/>
        <w:rPr>
          <w:rFonts w:hint="default"/>
        </w:rPr>
      </w:pPr>
      <w:r>
        <w:rPr>
          <w:rFonts w:hint="default" w:ascii="?l?r ?ｾ’ｩ" w:hAnsi="?l?r ?ｾ’ｩ" w:eastAsia="?l?r ?ｾ’ｩ"/>
          <w:kern w:val="2"/>
          <w:sz w:val="21"/>
        </w:rPr>
        <w:t>当該変更に係る登記事項証明書</w:t>
      </w:r>
    </w:p>
    <w:p>
      <w:pPr>
        <w:pStyle w:val="0"/>
        <w:spacing w:line="420" w:lineRule="exact"/>
        <w:ind w:left="210"/>
        <w:jc w:val="both"/>
        <w:rPr>
          <w:rFonts w:hint="default"/>
        </w:rPr>
      </w:pPr>
    </w:p>
    <w:p>
      <w:pPr>
        <w:pStyle w:val="0"/>
        <w:spacing w:line="420" w:lineRule="exact"/>
        <w:ind w:left="210"/>
        <w:jc w:val="both"/>
        <w:rPr>
          <w:rFonts w:hint="default"/>
        </w:rPr>
      </w:pPr>
      <w:r>
        <w:rPr>
          <w:rFonts w:hint="default" w:ascii="?l?r ?ｾ’ｩ" w:hAnsi="?l?r ?ｾ’ｩ" w:eastAsia="?l?r ?ｾ’ｩ"/>
          <w:kern w:val="2"/>
          <w:sz w:val="21"/>
        </w:rPr>
        <w:t>（備考）</w:t>
      </w:r>
    </w:p>
    <w:p>
      <w:pPr>
        <w:pStyle w:val="0"/>
        <w:spacing w:line="420" w:lineRule="exact"/>
        <w:ind w:left="630" w:hanging="210"/>
        <w:jc w:val="both"/>
        <w:rPr>
          <w:rFonts w:hint="default"/>
        </w:rPr>
      </w:pPr>
      <w:r>
        <w:rPr>
          <w:rFonts w:hint="default" w:ascii="?l?r ?ｾ’ｩ" w:hAnsi="?l?r ?ｾ’ｩ" w:eastAsia="?l?r ?ｾ’ｩ"/>
          <w:kern w:val="2"/>
          <w:sz w:val="21"/>
        </w:rPr>
        <w:t>１　登記事項証明書の写し〔２部〕を添付すること（特定非営利活動促進法施行条例第</w:t>
      </w:r>
      <w:r>
        <w:rPr>
          <w:rFonts w:hint="default" w:ascii="?l?r ?ｾ’ｩ" w:hAnsi="?l?r ?ｾ’ｩ" w:eastAsia="?l?r ?ｾ’ｩ"/>
          <w:kern w:val="2"/>
          <w:sz w:val="21"/>
        </w:rPr>
        <w:t>12</w:t>
      </w:r>
      <w:r>
        <w:rPr>
          <w:rFonts w:hint="default" w:ascii="?l?r ?ｾ’ｩ" w:hAnsi="?l?r ?ｾ’ｩ" w:eastAsia="?l?r ?ｾ’ｩ"/>
          <w:kern w:val="2"/>
          <w:sz w:val="21"/>
        </w:rPr>
        <w:t>条第１項の表の第５号）。ただし、条例第</w:t>
      </w:r>
      <w:r>
        <w:rPr>
          <w:rFonts w:hint="default" w:ascii="?l?r ?ｾ’ｩ" w:hAnsi="?l?r ?ｾ’ｩ" w:eastAsia="?l?r ?ｾ’ｩ"/>
          <w:kern w:val="2"/>
          <w:sz w:val="21"/>
        </w:rPr>
        <w:t>25</w:t>
      </w:r>
      <w:r>
        <w:rPr>
          <w:rFonts w:hint="default" w:ascii="?l?r ?ｾ’ｩ" w:hAnsi="?l?r ?ｾ’ｩ" w:eastAsia="?l?r ?ｾ’ｩ"/>
          <w:kern w:val="2"/>
          <w:sz w:val="21"/>
        </w:rPr>
        <w:t>条第１項の規定により非所轄法人が提出する場合は、当該写しの添付を要しない。</w:t>
      </w:r>
    </w:p>
    <w:p>
      <w:pPr>
        <w:pStyle w:val="0"/>
        <w:spacing w:line="420" w:lineRule="exact"/>
        <w:ind w:left="630" w:hanging="210"/>
        <w:jc w:val="both"/>
        <w:rPr>
          <w:rFonts w:hint="default"/>
        </w:rPr>
      </w:pPr>
      <w:r>
        <w:rPr>
          <w:rFonts w:hint="default" w:ascii="?l?r ?ｾ’ｩ" w:hAnsi="?l?r ?ｾ’ｩ" w:eastAsia="?l?r ?ｾ’ｩ"/>
          <w:kern w:val="2"/>
          <w:sz w:val="21"/>
        </w:rPr>
        <w:t>２　２以上の都道府県の区域内に事務所を設置する認定特定非営利活動法人又は特例認定特定非営利活動法人が法第</w:t>
      </w:r>
      <w:r>
        <w:rPr>
          <w:rFonts w:hint="default" w:ascii="?l?r ?ｾ’ｩ" w:hAnsi="?l?r ?ｾ’ｩ" w:eastAsia="?l?r ?ｾ’ｩ"/>
          <w:kern w:val="2"/>
          <w:sz w:val="21"/>
        </w:rPr>
        <w:t>52</w:t>
      </w:r>
      <w:r>
        <w:rPr>
          <w:rFonts w:hint="default" w:ascii="?l?r ?ｾ’ｩ" w:hAnsi="?l?r ?ｾ’ｩ" w:eastAsia="?l?r ?ｾ’ｩ"/>
          <w:kern w:val="2"/>
          <w:sz w:val="21"/>
        </w:rPr>
        <w:t>条第１項（法第</w:t>
      </w:r>
      <w:r>
        <w:rPr>
          <w:rFonts w:hint="default" w:ascii="?l?r ?ｾ’ｩ" w:hAnsi="?l?r ?ｾ’ｩ" w:eastAsia="?l?r ?ｾ’ｩ"/>
          <w:kern w:val="2"/>
          <w:sz w:val="21"/>
        </w:rPr>
        <w:t>62</w:t>
      </w:r>
      <w:r>
        <w:rPr>
          <w:rFonts w:hint="default" w:ascii="?l?r ?ｾ’ｩ" w:hAnsi="?l?r ?ｾ’ｩ" w:eastAsia="?l?r ?ｾ’ｩ"/>
          <w:kern w:val="2"/>
          <w:sz w:val="21"/>
        </w:rPr>
        <w:t>条において準用する場合を含む。）の規定に基づき、知事以外の関係知事に提出する場合には、提出先の各都府県が定めるところによること。</w:t>
      </w:r>
    </w:p>
    <w:p>
      <w:pPr>
        <w:pStyle w:val="0"/>
        <w:spacing w:line="420" w:lineRule="exact"/>
        <w:jc w:val="right"/>
        <w:rPr>
          <w:rFonts w:hint="default"/>
        </w:rPr>
      </w:pPr>
      <w:r>
        <w:rPr>
          <w:rFonts w:hint="default" w:ascii="?l?r ?ｾ’ｩ" w:hAnsi="?l?r ?ｾ’ｩ" w:eastAsia="?l?r ?ｾ’ｩ"/>
          <w:kern w:val="2"/>
          <w:sz w:val="21"/>
        </w:rPr>
        <w:t>（日本産業規格　Ａ４）　　</w:t>
      </w:r>
    </w:p>
    <w:p>
      <w:pPr>
        <w:pStyle w:val="0"/>
        <w:spacing w:line="420" w:lineRule="exact"/>
        <w:jc w:val="right"/>
        <w:rPr>
          <w:rFonts w:hint="default"/>
        </w:rPr>
      </w:pPr>
    </w:p>
    <w:p>
      <w:pPr>
        <w:pStyle w:val="0"/>
        <w:spacing w:line="420" w:lineRule="exact"/>
        <w:jc w:val="right"/>
        <w:rPr>
          <w:rFonts w:hint="default"/>
        </w:rPr>
      </w:pPr>
    </w:p>
    <w:p>
      <w:pPr>
        <w:pStyle w:val="0"/>
        <w:spacing w:line="420" w:lineRule="exact"/>
        <w:jc w:val="right"/>
        <w:rPr>
          <w:rFonts w:hint="default"/>
        </w:rPr>
      </w:pPr>
    </w:p>
    <w:p>
      <w:pPr>
        <w:pStyle w:val="0"/>
        <w:spacing w:line="420" w:lineRule="exact"/>
        <w:jc w:val="right"/>
        <w:rPr>
          <w:rFonts w:hint="default"/>
        </w:rPr>
      </w:pPr>
    </w:p>
    <w:p>
      <w:pPr>
        <w:pStyle w:val="0"/>
        <w:spacing w:line="420" w:lineRule="exact"/>
        <w:jc w:val="right"/>
        <w:rPr>
          <w:rFonts w:hint="default"/>
        </w:rPr>
      </w:pPr>
    </w:p>
    <w:p>
      <w:pPr>
        <w:pStyle w:val="0"/>
        <w:spacing w:line="420" w:lineRule="exact"/>
        <w:jc w:val="right"/>
        <w:rPr>
          <w:rFonts w:hint="default"/>
        </w:rPr>
      </w:pPr>
    </w:p>
    <w:p>
      <w:pPr>
        <w:pStyle w:val="0"/>
        <w:spacing w:line="420" w:lineRule="exact"/>
        <w:jc w:val="right"/>
        <w:rPr>
          <w:rFonts w:hint="default"/>
        </w:rPr>
      </w:pPr>
    </w:p>
    <w:p>
      <w:pPr>
        <w:pStyle w:val="0"/>
        <w:jc w:val="both"/>
        <w:rPr>
          <w:rFonts w:hint="default"/>
        </w:rPr>
      </w:pPr>
    </w:p>
    <w:sectPr>
      <w:headerReference r:id="rId5" w:type="even"/>
      <w:head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r>
      <w:rPr>
        <w:rFonts w:hint="default" w:ascii="?l?r ?ｾ’ｩ" w:hAnsi="?l?r ?ｾ’ｩ" w:eastAsia="?l?r ?ｾ’ｩ"/>
        <w:kern w:val="2"/>
        <w:sz w:val="21"/>
      </w:rPr>
      <w:t>（旧）</w:t>
    </w:r>
  </w:p>
  <w:p>
    <w:pPr>
      <w:pStyle w:val="15"/>
      <w:jc w:val="both"/>
      <w:rPr>
        <w:rFonts w:hint="default"/>
      </w:rPr>
    </w:pPr>
    <w:r>
      <w:rPr>
        <w:rFonts w:hint="default" w:ascii="?l?r ?ｾ’ｩ" w:hAnsi="?l?r ?ｾ’ｩ" w:eastAsia="?l?r ?ｾ’ｩ"/>
        <w:kern w:val="2"/>
        <w:sz w:val="21"/>
      </w:rPr>
      <w:t>別記第５号様式の２（第２条関係）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p>
  <w:p>
    <w:pPr>
      <w:pStyle w:val="15"/>
      <w:jc w:val="both"/>
      <w:rPr>
        <w:rFonts w:hint="default"/>
      </w:rPr>
    </w:pPr>
    <w:r>
      <w:rPr>
        <w:rFonts w:hint="default" w:ascii="?l?r ?ｾ’ｩ" w:hAnsi="?l?r ?ｾ’ｩ" w:eastAsia="?l?r ?ｾ’ｩ"/>
        <w:kern w:val="2"/>
        <w:sz w:val="21"/>
      </w:rPr>
      <w:t>別記第５号様式の２（第２条関係）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l?r ?ｾ’ｩ" w:hAnsi="?l?r ?ｾ’ｩ" w:eastAsia="?l?r ?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l?r ?ｾ’ｩ" w:hAnsi="?l?r ?ｾ’ｩ" w:eastAsia="?l?r ?ｾ’ｩ"/>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l?r ?ｾ’ｩ" w:hAnsi="?l?r ?ｾ’ｩ" w:eastAsia="?l?r ?ｾ’ｩ"/>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l?r ?ｾ’ｩ" w:hAnsi="?l?r ?ｾ’ｩ" w:eastAsia="?l?r ?ｾ’ｩ"/>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l?r ?ｾ’ｩ" w:hAnsi="?l?r ?ｾ’ｩ" w:eastAsia="?l?r ?ｾ’ｩ"/>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82</Words>
  <Characters>470</Characters>
  <Application>JUST Note</Application>
  <Lines>0</Lines>
  <Paragraphs>0</Paragraphs>
  <Company>商品システム開発部</Company>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別記第５号様式の２</dc:title>
  <dc:creator>第一法規株式会社</dc:creator>
  <cp:lastModifiedBy>大塚 裕之</cp:lastModifiedBy>
  <cp:lastPrinted>2012-04-18T21:13:00Z</cp:lastPrinted>
  <dcterms:created xsi:type="dcterms:W3CDTF">2021-03-31T11:53:00Z</dcterms:created>
  <dcterms:modified xsi:type="dcterms:W3CDTF">2021-07-15T02:35:35Z</dcterms:modified>
  <cp:revision>33</cp:revision>
</cp:coreProperties>
</file>