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before="0" w:beforeLines="0" w:beforeAutospacing="0" w:after="0" w:afterLines="0" w:afterAutospacing="0" w:line="388" w:lineRule="atLeast"/>
        <w:ind w:left="960" w:hanging="240"/>
        <w:jc w:val="both"/>
        <w:rPr>
          <w:rFonts w:hint="eastAsia" w:ascii="ＭＳ 明朝" w:hAnsi="ＭＳ 明朝" w:eastAsia="ＭＳ 明朝"/>
          <w:b w:val="0"/>
          <w:i w:val="0"/>
          <w:strike w:val="0"/>
          <w:color w:val="000000"/>
          <w:u w:val="none"/>
        </w:rPr>
      </w:pPr>
      <w:bookmarkStart w:id="0" w:name="_GoBack"/>
      <w:bookmarkEnd w:id="0"/>
      <w:r>
        <w:rPr>
          <w:rFonts w:hint="eastAsia" w:ascii="ＭＳ 明朝" w:hAnsi="ＭＳ 明朝" w:eastAsia="ＭＳ 明朝"/>
          <w:b w:val="0"/>
          <w:i w:val="0"/>
          <w:strike w:val="0"/>
          <w:color w:val="000000"/>
          <w:sz w:val="24"/>
          <w:u w:val="none"/>
        </w:rPr>
        <w:t>○倶知安町浄化槽設置整備事業補助金交付要綱</w:t>
      </w:r>
    </w:p>
    <w:p>
      <w:pPr>
        <w:pStyle w:val="0"/>
        <w:spacing w:before="0" w:beforeLines="0" w:beforeAutospacing="0" w:after="0" w:afterLines="0" w:afterAutospacing="0" w:line="388" w:lineRule="atLeast"/>
        <w:ind w:firstLine="0"/>
        <w:jc w:val="righ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平成</w:t>
      </w:r>
      <w:r>
        <w:rPr>
          <w:rFonts w:hint="default" w:ascii="ＭＳ 明朝" w:hAnsi="ＭＳ 明朝" w:eastAsia="ＭＳ 明朝"/>
          <w:b w:val="0"/>
          <w:i w:val="0"/>
          <w:strike w:val="0"/>
          <w:color w:val="000000"/>
          <w:sz w:val="24"/>
          <w:u w:val="none"/>
        </w:rPr>
        <w:t>22</w:t>
      </w:r>
      <w:r>
        <w:rPr>
          <w:rFonts w:hint="default" w:ascii="ＭＳ 明朝" w:hAnsi="ＭＳ 明朝" w:eastAsia="ＭＳ 明朝"/>
          <w:b w:val="0"/>
          <w:i w:val="0"/>
          <w:strike w:val="0"/>
          <w:color w:val="000000"/>
          <w:sz w:val="24"/>
          <w:u w:val="none"/>
        </w:rPr>
        <w:t>年</w:t>
      </w:r>
      <w:r>
        <w:rPr>
          <w:rFonts w:hint="default" w:ascii="ＭＳ 明朝" w:hAnsi="ＭＳ 明朝" w:eastAsia="ＭＳ 明朝"/>
          <w:b w:val="0"/>
          <w:i w:val="0"/>
          <w:strike w:val="0"/>
          <w:color w:val="000000"/>
          <w:sz w:val="24"/>
          <w:u w:val="none"/>
        </w:rPr>
        <w:t>12</w:t>
      </w:r>
      <w:r>
        <w:rPr>
          <w:rFonts w:hint="default" w:ascii="ＭＳ 明朝" w:hAnsi="ＭＳ 明朝" w:eastAsia="ＭＳ 明朝"/>
          <w:b w:val="0"/>
          <w:i w:val="0"/>
          <w:strike w:val="0"/>
          <w:color w:val="000000"/>
          <w:sz w:val="24"/>
          <w:u w:val="none"/>
        </w:rPr>
        <w:t>月</w:t>
      </w:r>
      <w:r>
        <w:rPr>
          <w:rFonts w:hint="default" w:ascii="ＭＳ 明朝" w:hAnsi="ＭＳ 明朝" w:eastAsia="ＭＳ 明朝"/>
          <w:b w:val="0"/>
          <w:i w:val="0"/>
          <w:strike w:val="0"/>
          <w:color w:val="000000"/>
          <w:sz w:val="24"/>
          <w:u w:val="none"/>
        </w:rPr>
        <w:t>20</w:t>
      </w:r>
      <w:r>
        <w:rPr>
          <w:rFonts w:hint="default" w:ascii="ＭＳ 明朝" w:hAnsi="ＭＳ 明朝" w:eastAsia="ＭＳ 明朝"/>
          <w:b w:val="0"/>
          <w:i w:val="0"/>
          <w:strike w:val="0"/>
          <w:color w:val="000000"/>
          <w:sz w:val="24"/>
          <w:u w:val="none"/>
        </w:rPr>
        <w:t>日</w:t>
      </w:r>
    </w:p>
    <w:p>
      <w:pPr>
        <w:pStyle w:val="0"/>
        <w:spacing w:before="0" w:beforeLines="0" w:beforeAutospacing="0" w:after="0" w:afterLines="0" w:afterAutospacing="0" w:line="388" w:lineRule="atLeast"/>
        <w:ind w:firstLine="0"/>
        <w:jc w:val="righ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要綱第</w:t>
      </w:r>
      <w:r>
        <w:rPr>
          <w:rFonts w:hint="default" w:ascii="ＭＳ 明朝" w:hAnsi="ＭＳ 明朝" w:eastAsia="ＭＳ 明朝"/>
          <w:b w:val="0"/>
          <w:i w:val="0"/>
          <w:strike w:val="0"/>
          <w:color w:val="000000"/>
          <w:sz w:val="24"/>
          <w:u w:val="none"/>
        </w:rPr>
        <w:t>37</w:t>
      </w:r>
      <w:r>
        <w:rPr>
          <w:rFonts w:hint="default" w:ascii="ＭＳ 明朝" w:hAnsi="ＭＳ 明朝" w:eastAsia="ＭＳ 明朝"/>
          <w:b w:val="0"/>
          <w:i w:val="0"/>
          <w:strike w:val="0"/>
          <w:color w:val="000000"/>
          <w:sz w:val="24"/>
          <w:u w:val="none"/>
        </w:rPr>
        <w:t>号</w:t>
      </w:r>
    </w:p>
    <w:p>
      <w:pPr>
        <w:pStyle w:val="0"/>
        <w:spacing w:before="0" w:beforeLines="0" w:beforeAutospacing="0" w:after="0" w:afterLines="0" w:afterAutospacing="0" w:line="388" w:lineRule="atLeast"/>
        <w:ind w:firstLine="0"/>
        <w:jc w:val="righ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改正　平成</w:t>
      </w:r>
      <w:r>
        <w:rPr>
          <w:rFonts w:hint="default" w:ascii="ＭＳ 明朝" w:hAnsi="ＭＳ 明朝" w:eastAsia="ＭＳ 明朝"/>
          <w:b w:val="0"/>
          <w:i w:val="0"/>
          <w:strike w:val="0"/>
          <w:color w:val="000000"/>
          <w:sz w:val="24"/>
          <w:u w:val="none"/>
        </w:rPr>
        <w:t>23</w:t>
      </w:r>
      <w:r>
        <w:rPr>
          <w:rFonts w:hint="default" w:ascii="ＭＳ 明朝" w:hAnsi="ＭＳ 明朝" w:eastAsia="ＭＳ 明朝"/>
          <w:b w:val="0"/>
          <w:i w:val="0"/>
          <w:strike w:val="0"/>
          <w:color w:val="000000"/>
          <w:sz w:val="24"/>
          <w:u w:val="none"/>
        </w:rPr>
        <w:t>年９月</w:t>
      </w:r>
      <w:r>
        <w:rPr>
          <w:rFonts w:hint="default" w:ascii="ＭＳ 明朝" w:hAnsi="ＭＳ 明朝" w:eastAsia="ＭＳ 明朝"/>
          <w:b w:val="0"/>
          <w:i w:val="0"/>
          <w:strike w:val="0"/>
          <w:color w:val="000000"/>
          <w:sz w:val="24"/>
          <w:u w:val="none"/>
        </w:rPr>
        <w:t>15</w:t>
      </w:r>
      <w:r>
        <w:rPr>
          <w:rFonts w:hint="default" w:ascii="ＭＳ 明朝" w:hAnsi="ＭＳ 明朝" w:eastAsia="ＭＳ 明朝"/>
          <w:b w:val="0"/>
          <w:i w:val="0"/>
          <w:strike w:val="0"/>
          <w:color w:val="000000"/>
          <w:sz w:val="24"/>
          <w:u w:val="none"/>
        </w:rPr>
        <w:t>日要綱第</w:t>
      </w:r>
      <w:r>
        <w:rPr>
          <w:rFonts w:hint="default" w:ascii="ＭＳ 明朝" w:hAnsi="ＭＳ 明朝" w:eastAsia="ＭＳ 明朝"/>
          <w:b w:val="0"/>
          <w:i w:val="0"/>
          <w:strike w:val="0"/>
          <w:color w:val="000000"/>
          <w:sz w:val="24"/>
          <w:u w:val="none"/>
        </w:rPr>
        <w:t>32</w:t>
      </w:r>
      <w:r>
        <w:rPr>
          <w:rFonts w:hint="default" w:ascii="ＭＳ 明朝" w:hAnsi="ＭＳ 明朝" w:eastAsia="ＭＳ 明朝"/>
          <w:b w:val="0"/>
          <w:i w:val="0"/>
          <w:strike w:val="0"/>
          <w:color w:val="000000"/>
          <w:sz w:val="24"/>
          <w:u w:val="none"/>
        </w:rPr>
        <w:t>号</w:t>
      </w:r>
    </w:p>
    <w:p>
      <w:pPr>
        <w:pStyle w:val="0"/>
        <w:spacing w:before="0" w:beforeLines="0" w:beforeAutospacing="0" w:after="0" w:afterLines="0" w:afterAutospacing="0" w:line="388" w:lineRule="atLeast"/>
        <w:ind w:firstLine="0"/>
        <w:jc w:val="righ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令和２年４月１日要綱第</w:t>
      </w:r>
      <w:r>
        <w:rPr>
          <w:rFonts w:hint="default" w:ascii="ＭＳ 明朝" w:hAnsi="ＭＳ 明朝" w:eastAsia="ＭＳ 明朝"/>
          <w:b w:val="0"/>
          <w:i w:val="0"/>
          <w:strike w:val="0"/>
          <w:color w:val="000000"/>
          <w:sz w:val="24"/>
          <w:u w:val="none"/>
        </w:rPr>
        <w:t>31</w:t>
      </w:r>
      <w:r>
        <w:rPr>
          <w:rFonts w:hint="default" w:ascii="ＭＳ 明朝" w:hAnsi="ＭＳ 明朝" w:eastAsia="ＭＳ 明朝"/>
          <w:b w:val="0"/>
          <w:i w:val="0"/>
          <w:strike w:val="0"/>
          <w:color w:val="000000"/>
          <w:sz w:val="24"/>
          <w:u w:val="none"/>
        </w:rPr>
        <w:t>号</w:t>
      </w:r>
    </w:p>
    <w:p>
      <w:pPr>
        <w:pStyle w:val="0"/>
        <w:spacing w:before="0" w:beforeLines="0" w:beforeAutospacing="0" w:after="0" w:afterLines="0" w:afterAutospacing="0" w:line="388" w:lineRule="atLeast"/>
        <w:ind w:firstLine="0"/>
        <w:jc w:val="righ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令和５年３月</w:t>
      </w:r>
      <w:r>
        <w:rPr>
          <w:rFonts w:hint="default" w:ascii="ＭＳ 明朝" w:hAnsi="ＭＳ 明朝" w:eastAsia="ＭＳ 明朝"/>
          <w:b w:val="0"/>
          <w:i w:val="0"/>
          <w:strike w:val="0"/>
          <w:color w:val="000000"/>
          <w:sz w:val="24"/>
          <w:u w:val="none"/>
        </w:rPr>
        <w:t>22</w:t>
      </w:r>
      <w:r>
        <w:rPr>
          <w:rFonts w:hint="default" w:ascii="ＭＳ 明朝" w:hAnsi="ＭＳ 明朝" w:eastAsia="ＭＳ 明朝"/>
          <w:b w:val="0"/>
          <w:i w:val="0"/>
          <w:strike w:val="0"/>
          <w:color w:val="000000"/>
          <w:sz w:val="24"/>
          <w:u w:val="none"/>
        </w:rPr>
        <w:t>日要綱第９号</w:t>
      </w:r>
    </w:p>
    <w:p>
      <w:pPr>
        <w:pStyle w:val="0"/>
        <w:spacing w:before="0" w:beforeLines="0" w:beforeAutospacing="0" w:after="0" w:afterLines="0" w:afterAutospacing="0" w:line="388" w:lineRule="atLeast"/>
        <w:ind w:firstLine="0"/>
        <w:jc w:val="righ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令和８年３月</w:t>
      </w:r>
      <w:r>
        <w:rPr>
          <w:rFonts w:hint="default" w:ascii="ＭＳ 明朝" w:hAnsi="ＭＳ 明朝" w:eastAsia="ＭＳ 明朝"/>
          <w:b w:val="0"/>
          <w:i w:val="0"/>
          <w:strike w:val="0"/>
          <w:color w:val="000000"/>
          <w:sz w:val="24"/>
          <w:u w:val="none"/>
        </w:rPr>
        <w:t>16</w:t>
      </w:r>
      <w:r>
        <w:rPr>
          <w:rFonts w:hint="default" w:ascii="ＭＳ 明朝" w:hAnsi="ＭＳ 明朝" w:eastAsia="ＭＳ 明朝"/>
          <w:b w:val="0"/>
          <w:i w:val="0"/>
          <w:strike w:val="0"/>
          <w:color w:val="000000"/>
          <w:sz w:val="24"/>
          <w:u w:val="none"/>
        </w:rPr>
        <w:t>日要綱第</w:t>
      </w:r>
      <w:r>
        <w:rPr>
          <w:rFonts w:hint="default" w:ascii="ＭＳ 明朝" w:hAnsi="ＭＳ 明朝" w:eastAsia="ＭＳ 明朝"/>
          <w:b w:val="0"/>
          <w:i w:val="0"/>
          <w:strike w:val="0"/>
          <w:color w:val="000000"/>
          <w:sz w:val="24"/>
          <w:u w:val="none"/>
        </w:rPr>
        <w:t>10</w:t>
      </w:r>
      <w:r>
        <w:rPr>
          <w:rFonts w:hint="default" w:ascii="ＭＳ 明朝" w:hAnsi="ＭＳ 明朝" w:eastAsia="ＭＳ 明朝"/>
          <w:b w:val="0"/>
          <w:i w:val="0"/>
          <w:strike w:val="0"/>
          <w:color w:val="000000"/>
          <w:sz w:val="24"/>
          <w:u w:val="none"/>
        </w:rPr>
        <w:t>号</w:t>
      </w:r>
    </w:p>
    <w:p>
      <w:pPr>
        <w:pStyle w:val="0"/>
        <w:spacing w:before="0" w:beforeLines="0" w:beforeAutospacing="0" w:after="0" w:afterLines="0" w:afterAutospacing="0" w:line="388" w:lineRule="atLeast"/>
        <w:ind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倶知安町浄化槽設置整備事業補助金交付要綱（平成</w:t>
      </w:r>
      <w:r>
        <w:rPr>
          <w:rFonts w:hint="default" w:ascii="ＭＳ 明朝" w:hAnsi="ＭＳ 明朝" w:eastAsia="ＭＳ 明朝"/>
          <w:b w:val="0"/>
          <w:i w:val="0"/>
          <w:strike w:val="0"/>
          <w:color w:val="000000"/>
          <w:sz w:val="24"/>
          <w:u w:val="none"/>
        </w:rPr>
        <w:t>17</w:t>
      </w:r>
      <w:r>
        <w:rPr>
          <w:rFonts w:hint="default" w:ascii="ＭＳ 明朝" w:hAnsi="ＭＳ 明朝" w:eastAsia="ＭＳ 明朝"/>
          <w:b w:val="0"/>
          <w:i w:val="0"/>
          <w:strike w:val="0"/>
          <w:color w:val="000000"/>
          <w:sz w:val="24"/>
          <w:u w:val="none"/>
        </w:rPr>
        <w:t>年倶知安町要綱第</w:t>
      </w:r>
      <w:r>
        <w:rPr>
          <w:rFonts w:hint="default" w:ascii="ＭＳ 明朝" w:hAnsi="ＭＳ 明朝" w:eastAsia="ＭＳ 明朝"/>
          <w:b w:val="0"/>
          <w:i w:val="0"/>
          <w:strike w:val="0"/>
          <w:color w:val="000000"/>
          <w:sz w:val="24"/>
          <w:u w:val="none"/>
        </w:rPr>
        <w:t>19</w:t>
      </w:r>
      <w:r>
        <w:rPr>
          <w:rFonts w:hint="default" w:ascii="ＭＳ 明朝" w:hAnsi="ＭＳ 明朝" w:eastAsia="ＭＳ 明朝"/>
          <w:b w:val="0"/>
          <w:i w:val="0"/>
          <w:strike w:val="0"/>
          <w:color w:val="000000"/>
          <w:sz w:val="24"/>
          <w:u w:val="none"/>
        </w:rPr>
        <w:t>号）の全部を改正する。</w:t>
      </w:r>
    </w:p>
    <w:p>
      <w:pPr>
        <w:pStyle w:val="0"/>
        <w:spacing w:before="0" w:beforeLines="0" w:beforeAutospacing="0" w:after="0" w:afterLines="0" w:afterAutospacing="0" w:line="388" w:lineRule="atLeast"/>
        <w:ind w:left="24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（目的）</w:t>
      </w:r>
    </w:p>
    <w:p>
      <w:pPr>
        <w:pStyle w:val="0"/>
        <w:spacing w:before="0" w:beforeLines="0" w:beforeAutospacing="0" w:after="0" w:afterLines="0" w:afterAutospacing="0" w:line="388" w:lineRule="atLeast"/>
        <w:ind w:left="24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第１条　この要綱は、生活排水による公共用水域の水質汚濁を防止し、生活環境の保全、公衆衛生の向上及び汚水処理未普及解消を図るため、浄化槽を設置する者に対して、その経費の一部を補助することに関し、倶知安町補助金等交付規則（平成</w:t>
      </w:r>
      <w:r>
        <w:rPr>
          <w:rFonts w:hint="default" w:ascii="ＭＳ 明朝" w:hAnsi="ＭＳ 明朝" w:eastAsia="ＭＳ 明朝"/>
          <w:b w:val="0"/>
          <w:i w:val="0"/>
          <w:strike w:val="0"/>
          <w:color w:val="000000"/>
          <w:sz w:val="24"/>
          <w:u w:val="none"/>
        </w:rPr>
        <w:t>14</w:t>
      </w:r>
      <w:r>
        <w:rPr>
          <w:rFonts w:hint="default" w:ascii="ＭＳ 明朝" w:hAnsi="ＭＳ 明朝" w:eastAsia="ＭＳ 明朝"/>
          <w:b w:val="0"/>
          <w:i w:val="0"/>
          <w:strike w:val="0"/>
          <w:color w:val="000000"/>
          <w:sz w:val="24"/>
          <w:u w:val="none"/>
        </w:rPr>
        <w:t>年倶知安町規則第</w:t>
      </w:r>
      <w:r>
        <w:rPr>
          <w:rFonts w:hint="default" w:ascii="ＭＳ 明朝" w:hAnsi="ＭＳ 明朝" w:eastAsia="ＭＳ 明朝"/>
          <w:b w:val="0"/>
          <w:i w:val="0"/>
          <w:strike w:val="0"/>
          <w:color w:val="000000"/>
          <w:sz w:val="24"/>
          <w:u w:val="none"/>
        </w:rPr>
        <w:t>17</w:t>
      </w:r>
      <w:r>
        <w:rPr>
          <w:rFonts w:hint="default" w:ascii="ＭＳ 明朝" w:hAnsi="ＭＳ 明朝" w:eastAsia="ＭＳ 明朝"/>
          <w:b w:val="0"/>
          <w:i w:val="0"/>
          <w:strike w:val="0"/>
          <w:color w:val="000000"/>
          <w:sz w:val="24"/>
          <w:u w:val="none"/>
        </w:rPr>
        <w:t>号。以下「規則」という。）に定めるもののほか、必要な事項を定めることを目的とする。</w:t>
      </w:r>
    </w:p>
    <w:p>
      <w:pPr>
        <w:pStyle w:val="0"/>
        <w:spacing w:before="0" w:beforeLines="0" w:beforeAutospacing="0" w:after="0" w:afterLines="0" w:afterAutospacing="0" w:line="388" w:lineRule="atLeast"/>
        <w:ind w:left="24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（補助対象者等）</w:t>
      </w:r>
    </w:p>
    <w:p>
      <w:pPr>
        <w:pStyle w:val="0"/>
        <w:spacing w:before="0" w:beforeLines="0" w:beforeAutospacing="0" w:after="0" w:afterLines="0" w:afterAutospacing="0" w:line="388" w:lineRule="atLeast"/>
        <w:ind w:left="24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第２条　補助の対象者は、住宅（専用住宅に限り、賃借している住宅を含む。以下「住宅」という。）に汚水処理未普及解消につながる浄化槽を設置しようとする者又は災害に伴い必要となった住宅の建て替えに伴う浄化槽の設置及び浄化槽の更新又は改築をしようとする者であって、次の各号のいずれかに該当するものとする。</w:t>
      </w:r>
    </w:p>
    <w:p>
      <w:pPr>
        <w:pStyle w:val="0"/>
        <w:spacing w:before="0" w:beforeLines="0" w:beforeAutospacing="0" w:after="0" w:afterLines="0" w:afterAutospacing="0" w:line="388" w:lineRule="atLeast"/>
        <w:ind w:left="48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 xml:space="preserve">(1) </w:t>
      </w:r>
      <w:r>
        <w:rPr>
          <w:rFonts w:hint="default" w:ascii="ＭＳ 明朝" w:hAnsi="ＭＳ 明朝" w:eastAsia="ＭＳ 明朝"/>
          <w:b w:val="0"/>
          <w:i w:val="0"/>
          <w:strike w:val="0"/>
          <w:color w:val="000000"/>
          <w:sz w:val="24"/>
          <w:u w:val="none"/>
        </w:rPr>
        <w:t>浄化槽を設置しようとする住宅に現に居住し、現住所で住民登録をしている者。</w:t>
      </w:r>
    </w:p>
    <w:p>
      <w:pPr>
        <w:pStyle w:val="0"/>
        <w:spacing w:before="0" w:beforeLines="0" w:beforeAutospacing="0" w:after="0" w:afterLines="0" w:afterAutospacing="0" w:line="388" w:lineRule="atLeast"/>
        <w:ind w:left="48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 xml:space="preserve">(2) </w:t>
      </w:r>
      <w:r>
        <w:rPr>
          <w:rFonts w:hint="default" w:ascii="ＭＳ 明朝" w:hAnsi="ＭＳ 明朝" w:eastAsia="ＭＳ 明朝"/>
          <w:b w:val="0"/>
          <w:i w:val="0"/>
          <w:strike w:val="0"/>
          <w:color w:val="000000"/>
          <w:sz w:val="24"/>
          <w:u w:val="none"/>
        </w:rPr>
        <w:t>新たに住宅を建築する者又は賃借しようとする住宅に浄化槽を設置する者で、当該設置した後において当該住宅に居住し、当該居住する住所で住民登録をすることが確実であるもの。</w:t>
      </w:r>
    </w:p>
    <w:p>
      <w:pPr>
        <w:pStyle w:val="0"/>
        <w:spacing w:before="0" w:beforeLines="0" w:beforeAutospacing="0" w:after="0" w:afterLines="0" w:afterAutospacing="0" w:line="388" w:lineRule="atLeast"/>
        <w:ind w:left="24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２　補助の対象となる浄化槽は、次の各号のいずれにも該当するものとする。</w:t>
      </w:r>
    </w:p>
    <w:p>
      <w:pPr>
        <w:pStyle w:val="0"/>
        <w:spacing w:before="0" w:beforeLines="0" w:beforeAutospacing="0" w:after="0" w:afterLines="0" w:afterAutospacing="0" w:line="388" w:lineRule="atLeast"/>
        <w:ind w:left="48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 xml:space="preserve">(1) </w:t>
      </w:r>
      <w:r>
        <w:rPr>
          <w:rFonts w:hint="default" w:ascii="ＭＳ 明朝" w:hAnsi="ＭＳ 明朝" w:eastAsia="ＭＳ 明朝"/>
          <w:b w:val="0"/>
          <w:i w:val="0"/>
          <w:strike w:val="0"/>
          <w:color w:val="000000"/>
          <w:sz w:val="24"/>
          <w:u w:val="none"/>
        </w:rPr>
        <w:t>倶知安町公共下水道の事業計画区域（以下「事業計画区域」という。）外の地区又は事業計画区域内における公共下水道の未整備地区に設置する浄化槽であること。</w:t>
      </w:r>
    </w:p>
    <w:p>
      <w:pPr>
        <w:pStyle w:val="0"/>
        <w:spacing w:before="0" w:beforeLines="0" w:beforeAutospacing="0" w:after="0" w:afterLines="0" w:afterAutospacing="0" w:line="388" w:lineRule="atLeast"/>
        <w:ind w:left="48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 xml:space="preserve">(2) </w:t>
      </w:r>
      <w:r>
        <w:rPr>
          <w:rFonts w:hint="default" w:ascii="ＭＳ 明朝" w:hAnsi="ＭＳ 明朝" w:eastAsia="ＭＳ 明朝"/>
          <w:b w:val="0"/>
          <w:i w:val="0"/>
          <w:strike w:val="0"/>
          <w:color w:val="000000"/>
          <w:sz w:val="24"/>
          <w:u w:val="none"/>
        </w:rPr>
        <w:t>浄化槽法（昭和</w:t>
      </w:r>
      <w:r>
        <w:rPr>
          <w:rFonts w:hint="default" w:ascii="ＭＳ 明朝" w:hAnsi="ＭＳ 明朝" w:eastAsia="ＭＳ 明朝"/>
          <w:b w:val="0"/>
          <w:i w:val="0"/>
          <w:strike w:val="0"/>
          <w:color w:val="000000"/>
          <w:sz w:val="24"/>
          <w:u w:val="none"/>
        </w:rPr>
        <w:t>58</w:t>
      </w:r>
      <w:r>
        <w:rPr>
          <w:rFonts w:hint="default" w:ascii="ＭＳ 明朝" w:hAnsi="ＭＳ 明朝" w:eastAsia="ＭＳ 明朝"/>
          <w:b w:val="0"/>
          <w:i w:val="0"/>
          <w:strike w:val="0"/>
          <w:color w:val="000000"/>
          <w:sz w:val="24"/>
          <w:u w:val="none"/>
        </w:rPr>
        <w:t>年法律第</w:t>
      </w:r>
      <w:r>
        <w:rPr>
          <w:rFonts w:hint="default" w:ascii="ＭＳ 明朝" w:hAnsi="ＭＳ 明朝" w:eastAsia="ＭＳ 明朝"/>
          <w:b w:val="0"/>
          <w:i w:val="0"/>
          <w:strike w:val="0"/>
          <w:color w:val="000000"/>
          <w:sz w:val="24"/>
          <w:u w:val="none"/>
        </w:rPr>
        <w:t>43</w:t>
      </w:r>
      <w:r>
        <w:rPr>
          <w:rFonts w:hint="default" w:ascii="ＭＳ 明朝" w:hAnsi="ＭＳ 明朝" w:eastAsia="ＭＳ 明朝"/>
          <w:b w:val="0"/>
          <w:i w:val="0"/>
          <w:strike w:val="0"/>
          <w:color w:val="000000"/>
          <w:sz w:val="24"/>
          <w:u w:val="none"/>
        </w:rPr>
        <w:t>号。以下「法」という。）第２条第１号に規定する浄化槽であって、生物化学的酸素要求量（以下「</w:t>
      </w:r>
      <w:r>
        <w:rPr>
          <w:rFonts w:hint="default" w:ascii="ＭＳ 明朝" w:hAnsi="ＭＳ 明朝" w:eastAsia="ＭＳ 明朝"/>
          <w:b w:val="0"/>
          <w:i w:val="0"/>
          <w:strike w:val="0"/>
          <w:color w:val="000000"/>
          <w:sz w:val="24"/>
          <w:u w:val="none"/>
        </w:rPr>
        <w:t>BOD</w:t>
      </w:r>
      <w:r>
        <w:rPr>
          <w:rFonts w:hint="default" w:ascii="ＭＳ 明朝" w:hAnsi="ＭＳ 明朝" w:eastAsia="ＭＳ 明朝"/>
          <w:b w:val="0"/>
          <w:i w:val="0"/>
          <w:strike w:val="0"/>
          <w:color w:val="000000"/>
          <w:sz w:val="24"/>
          <w:u w:val="none"/>
        </w:rPr>
        <w:t>」という。）除去率</w:t>
      </w:r>
      <w:r>
        <w:rPr>
          <w:rFonts w:hint="default" w:ascii="ＭＳ 明朝" w:hAnsi="ＭＳ 明朝" w:eastAsia="ＭＳ 明朝"/>
          <w:b w:val="0"/>
          <w:i w:val="0"/>
          <w:strike w:val="0"/>
          <w:color w:val="000000"/>
          <w:sz w:val="24"/>
          <w:u w:val="none"/>
        </w:rPr>
        <w:t>90</w:t>
      </w:r>
      <w:r>
        <w:rPr>
          <w:rFonts w:hint="default" w:ascii="ＭＳ 明朝" w:hAnsi="ＭＳ 明朝" w:eastAsia="ＭＳ 明朝"/>
          <w:b w:val="0"/>
          <w:i w:val="0"/>
          <w:strike w:val="0"/>
          <w:color w:val="000000"/>
          <w:sz w:val="24"/>
          <w:u w:val="none"/>
        </w:rPr>
        <w:t>％以上、放流水の</w:t>
      </w:r>
      <w:r>
        <w:rPr>
          <w:rFonts w:hint="default" w:ascii="ＭＳ 明朝" w:hAnsi="ＭＳ 明朝" w:eastAsia="ＭＳ 明朝"/>
          <w:b w:val="0"/>
          <w:i w:val="0"/>
          <w:strike w:val="0"/>
          <w:color w:val="000000"/>
          <w:sz w:val="24"/>
          <w:u w:val="none"/>
        </w:rPr>
        <w:t>BOD20mg</w:t>
      </w:r>
      <w:r>
        <w:rPr>
          <w:rFonts w:hint="default" w:ascii="ＭＳ 明朝" w:hAnsi="ＭＳ 明朝" w:eastAsia="ＭＳ 明朝"/>
          <w:b w:val="0"/>
          <w:i w:val="0"/>
          <w:strike w:val="0"/>
          <w:color w:val="000000"/>
          <w:sz w:val="24"/>
          <w:u w:val="none"/>
        </w:rPr>
        <w:t>／１（日間平均値）以下の性能を有するものであって、日本産業規格「建築物の用途別による屎尿浄化槽の処理対象人員算定基準（</w:t>
      </w:r>
      <w:r>
        <w:rPr>
          <w:rFonts w:hint="default" w:ascii="ＭＳ 明朝" w:hAnsi="ＭＳ 明朝" w:eastAsia="ＭＳ 明朝"/>
          <w:b w:val="0"/>
          <w:i w:val="0"/>
          <w:strike w:val="0"/>
          <w:color w:val="000000"/>
          <w:sz w:val="24"/>
          <w:u w:val="none"/>
        </w:rPr>
        <w:t>JIS A3302</w:t>
      </w:r>
      <w:r>
        <w:rPr>
          <w:rFonts w:hint="default" w:ascii="ＭＳ 明朝" w:hAnsi="ＭＳ 明朝" w:eastAsia="ＭＳ 明朝"/>
          <w:b w:val="0"/>
          <w:i w:val="0"/>
          <w:strike w:val="0"/>
          <w:color w:val="000000"/>
          <w:sz w:val="24"/>
          <w:u w:val="none"/>
        </w:rPr>
        <w:t>）」表の類似用途別番号２、住宅施設関係イにより算定した処理人員が</w:t>
      </w:r>
      <w:r>
        <w:rPr>
          <w:rFonts w:hint="default" w:ascii="ＭＳ 明朝" w:hAnsi="ＭＳ 明朝" w:eastAsia="ＭＳ 明朝"/>
          <w:b w:val="0"/>
          <w:i w:val="0"/>
          <w:strike w:val="0"/>
          <w:color w:val="000000"/>
          <w:sz w:val="24"/>
          <w:u w:val="none"/>
        </w:rPr>
        <w:t>10</w:t>
      </w:r>
      <w:r>
        <w:rPr>
          <w:rFonts w:hint="default" w:ascii="ＭＳ 明朝" w:hAnsi="ＭＳ 明朝" w:eastAsia="ＭＳ 明朝"/>
          <w:b w:val="0"/>
          <w:i w:val="0"/>
          <w:strike w:val="0"/>
          <w:color w:val="000000"/>
          <w:sz w:val="24"/>
          <w:u w:val="none"/>
        </w:rPr>
        <w:t>人槽以下のものであること。</w:t>
      </w:r>
    </w:p>
    <w:p>
      <w:pPr>
        <w:pStyle w:val="0"/>
        <w:spacing w:before="0" w:beforeLines="0" w:beforeAutospacing="0" w:after="0" w:afterLines="0" w:afterAutospacing="0" w:line="388" w:lineRule="atLeast"/>
        <w:ind w:left="48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 xml:space="preserve">(3) </w:t>
      </w:r>
      <w:r>
        <w:rPr>
          <w:rFonts w:hint="default" w:ascii="ＭＳ 明朝" w:hAnsi="ＭＳ 明朝" w:eastAsia="ＭＳ 明朝"/>
          <w:b w:val="0"/>
          <w:i w:val="0"/>
          <w:strike w:val="0"/>
          <w:color w:val="000000"/>
          <w:sz w:val="24"/>
          <w:u w:val="none"/>
        </w:rPr>
        <w:t>浄化槽の設置工事が浄化槽設備士を有する事業者によって施工されるものであること。</w:t>
      </w:r>
    </w:p>
    <w:p>
      <w:pPr>
        <w:pStyle w:val="0"/>
        <w:spacing w:before="0" w:beforeLines="0" w:beforeAutospacing="0" w:after="0" w:afterLines="0" w:afterAutospacing="0" w:line="388" w:lineRule="atLeast"/>
        <w:ind w:left="48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 xml:space="preserve">(4) </w:t>
      </w:r>
      <w:r>
        <w:rPr>
          <w:rFonts w:hint="default" w:ascii="ＭＳ 明朝" w:hAnsi="ＭＳ 明朝" w:eastAsia="ＭＳ 明朝"/>
          <w:b w:val="0"/>
          <w:i w:val="0"/>
          <w:strike w:val="0"/>
          <w:color w:val="000000"/>
          <w:sz w:val="24"/>
          <w:u w:val="none"/>
        </w:rPr>
        <w:t>浄化槽の基礎及び上部スラブはコンクリート打設されたものであること。</w:t>
      </w:r>
    </w:p>
    <w:p>
      <w:pPr>
        <w:pStyle w:val="0"/>
        <w:spacing w:before="0" w:beforeLines="0" w:beforeAutospacing="0" w:after="0" w:afterLines="0" w:afterAutospacing="0" w:line="388" w:lineRule="atLeast"/>
        <w:ind w:left="24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３　前項の規定にかかわらず、次の各号のいずれかに該当するときは、補助の対象としない。</w:t>
      </w:r>
    </w:p>
    <w:p>
      <w:pPr>
        <w:pStyle w:val="0"/>
        <w:spacing w:before="0" w:beforeLines="0" w:beforeAutospacing="0" w:after="0" w:afterLines="0" w:afterAutospacing="0" w:line="388" w:lineRule="atLeast"/>
        <w:ind w:left="48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 xml:space="preserve">(1) </w:t>
      </w:r>
      <w:r>
        <w:rPr>
          <w:rFonts w:hint="default" w:ascii="ＭＳ 明朝" w:hAnsi="ＭＳ 明朝" w:eastAsia="ＭＳ 明朝"/>
          <w:b w:val="0"/>
          <w:i w:val="0"/>
          <w:strike w:val="0"/>
          <w:color w:val="000000"/>
          <w:sz w:val="24"/>
          <w:u w:val="none"/>
        </w:rPr>
        <w:t>法第５条第１項に基づく浄化槽設置の届出及び同条第２項の審査を受けていないとき、又は建築基準法（昭和</w:t>
      </w:r>
      <w:r>
        <w:rPr>
          <w:rFonts w:hint="default" w:ascii="ＭＳ 明朝" w:hAnsi="ＭＳ 明朝" w:eastAsia="ＭＳ 明朝"/>
          <w:b w:val="0"/>
          <w:i w:val="0"/>
          <w:strike w:val="0"/>
          <w:color w:val="000000"/>
          <w:sz w:val="24"/>
          <w:u w:val="none"/>
        </w:rPr>
        <w:t>25</w:t>
      </w:r>
      <w:r>
        <w:rPr>
          <w:rFonts w:hint="default" w:ascii="ＭＳ 明朝" w:hAnsi="ＭＳ 明朝" w:eastAsia="ＭＳ 明朝"/>
          <w:b w:val="0"/>
          <w:i w:val="0"/>
          <w:strike w:val="0"/>
          <w:color w:val="000000"/>
          <w:sz w:val="24"/>
          <w:u w:val="none"/>
        </w:rPr>
        <w:t>年法律第</w:t>
      </w:r>
      <w:r>
        <w:rPr>
          <w:rFonts w:hint="default" w:ascii="ＭＳ 明朝" w:hAnsi="ＭＳ 明朝" w:eastAsia="ＭＳ 明朝"/>
          <w:b w:val="0"/>
          <w:i w:val="0"/>
          <w:strike w:val="0"/>
          <w:color w:val="000000"/>
          <w:sz w:val="24"/>
          <w:u w:val="none"/>
        </w:rPr>
        <w:t>201</w:t>
      </w:r>
      <w:r>
        <w:rPr>
          <w:rFonts w:hint="default" w:ascii="ＭＳ 明朝" w:hAnsi="ＭＳ 明朝" w:eastAsia="ＭＳ 明朝"/>
          <w:b w:val="0"/>
          <w:i w:val="0"/>
          <w:strike w:val="0"/>
          <w:color w:val="000000"/>
          <w:sz w:val="24"/>
          <w:u w:val="none"/>
        </w:rPr>
        <w:t>号）第６条第１項に基づく浄化槽設置の確認を受けていないとき。</w:t>
      </w:r>
    </w:p>
    <w:p>
      <w:pPr>
        <w:pStyle w:val="0"/>
        <w:spacing w:before="0" w:beforeLines="0" w:beforeAutospacing="0" w:after="0" w:afterLines="0" w:afterAutospacing="0" w:line="388" w:lineRule="atLeast"/>
        <w:ind w:left="48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 xml:space="preserve">(2) </w:t>
      </w:r>
      <w:r>
        <w:rPr>
          <w:rFonts w:hint="default" w:ascii="ＭＳ 明朝" w:hAnsi="ＭＳ 明朝" w:eastAsia="ＭＳ 明朝"/>
          <w:b w:val="0"/>
          <w:i w:val="0"/>
          <w:strike w:val="0"/>
          <w:color w:val="000000"/>
          <w:sz w:val="24"/>
          <w:u w:val="none"/>
        </w:rPr>
        <w:t>浄化槽の設置工事を第５条第６号の契約業者以外の者が施工するとき。</w:t>
      </w:r>
    </w:p>
    <w:p>
      <w:pPr>
        <w:pStyle w:val="0"/>
        <w:spacing w:before="0" w:beforeLines="0" w:beforeAutospacing="0" w:after="0" w:afterLines="0" w:afterAutospacing="0" w:line="388" w:lineRule="atLeast"/>
        <w:ind w:left="48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 xml:space="preserve">(3) </w:t>
      </w:r>
      <w:r>
        <w:rPr>
          <w:rFonts w:hint="default" w:ascii="ＭＳ 明朝" w:hAnsi="ＭＳ 明朝" w:eastAsia="ＭＳ 明朝"/>
          <w:b w:val="0"/>
          <w:i w:val="0"/>
          <w:strike w:val="0"/>
          <w:color w:val="000000"/>
          <w:sz w:val="24"/>
          <w:u w:val="none"/>
        </w:rPr>
        <w:t>浄化槽の設置工事の完了検査を当該設置した日の属する年度の３月</w:t>
      </w:r>
      <w:r>
        <w:rPr>
          <w:rFonts w:hint="default" w:ascii="ＭＳ 明朝" w:hAnsi="ＭＳ 明朝" w:eastAsia="ＭＳ 明朝"/>
          <w:b w:val="0"/>
          <w:i w:val="0"/>
          <w:strike w:val="0"/>
          <w:color w:val="000000"/>
          <w:sz w:val="24"/>
          <w:u w:val="none"/>
        </w:rPr>
        <w:t>31</w:t>
      </w:r>
      <w:r>
        <w:rPr>
          <w:rFonts w:hint="default" w:ascii="ＭＳ 明朝" w:hAnsi="ＭＳ 明朝" w:eastAsia="ＭＳ 明朝"/>
          <w:b w:val="0"/>
          <w:i w:val="0"/>
          <w:strike w:val="0"/>
          <w:color w:val="000000"/>
          <w:sz w:val="24"/>
          <w:u w:val="none"/>
        </w:rPr>
        <w:t>日までに受けることができないとき。</w:t>
      </w:r>
    </w:p>
    <w:p>
      <w:pPr>
        <w:pStyle w:val="0"/>
        <w:spacing w:before="0" w:beforeLines="0" w:beforeAutospacing="0" w:after="0" w:afterLines="0" w:afterAutospacing="0" w:line="388" w:lineRule="atLeast"/>
        <w:ind w:left="48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 xml:space="preserve">(4) </w:t>
      </w:r>
      <w:r>
        <w:rPr>
          <w:rFonts w:hint="default" w:ascii="ＭＳ 明朝" w:hAnsi="ＭＳ 明朝" w:eastAsia="ＭＳ 明朝"/>
          <w:b w:val="0"/>
          <w:i w:val="0"/>
          <w:strike w:val="0"/>
          <w:color w:val="000000"/>
          <w:sz w:val="24"/>
          <w:u w:val="none"/>
        </w:rPr>
        <w:t>借家人が借家に浄化槽を設置しようとする場合において、家主の承諾が得られないとき。</w:t>
      </w:r>
    </w:p>
    <w:p>
      <w:pPr>
        <w:pStyle w:val="0"/>
        <w:spacing w:before="0" w:beforeLines="0" w:beforeAutospacing="0" w:after="0" w:afterLines="0" w:afterAutospacing="0" w:line="388" w:lineRule="atLeast"/>
        <w:ind w:left="48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 xml:space="preserve">(5) </w:t>
      </w:r>
      <w:r>
        <w:rPr>
          <w:rFonts w:hint="default" w:ascii="ＭＳ 明朝" w:hAnsi="ＭＳ 明朝" w:eastAsia="ＭＳ 明朝"/>
          <w:b w:val="0"/>
          <w:i w:val="0"/>
          <w:strike w:val="0"/>
          <w:color w:val="000000"/>
          <w:sz w:val="24"/>
          <w:u w:val="none"/>
        </w:rPr>
        <w:t>住宅の販売又は貸付けを目的として当該住宅に浄化槽を設置（改築を含む。）しようとするとき。</w:t>
      </w:r>
    </w:p>
    <w:p>
      <w:pPr>
        <w:pStyle w:val="0"/>
        <w:spacing w:before="0" w:beforeLines="0" w:beforeAutospacing="0" w:after="0" w:afterLines="0" w:afterAutospacing="0" w:line="388" w:lineRule="atLeast"/>
        <w:ind w:left="48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 xml:space="preserve">(6) </w:t>
      </w:r>
      <w:r>
        <w:rPr>
          <w:rFonts w:hint="default" w:ascii="ＭＳ 明朝" w:hAnsi="ＭＳ 明朝" w:eastAsia="ＭＳ 明朝"/>
          <w:b w:val="0"/>
          <w:i w:val="0"/>
          <w:strike w:val="0"/>
          <w:color w:val="000000"/>
          <w:sz w:val="24"/>
          <w:u w:val="none"/>
        </w:rPr>
        <w:t>町、国及び北海道その他の公共的団体からの補助金、交付金の対象とされた住宅の新築及び改築工事の一部として浄化槽を設置しようとするとき。</w:t>
      </w:r>
    </w:p>
    <w:p>
      <w:pPr>
        <w:pStyle w:val="0"/>
        <w:spacing w:before="0" w:beforeLines="0" w:beforeAutospacing="0" w:after="0" w:afterLines="0" w:afterAutospacing="0" w:line="388" w:lineRule="atLeast"/>
        <w:ind w:left="48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 xml:space="preserve">(7) </w:t>
      </w:r>
      <w:r>
        <w:rPr>
          <w:rFonts w:hint="default" w:ascii="ＭＳ 明朝" w:hAnsi="ＭＳ 明朝" w:eastAsia="ＭＳ 明朝"/>
          <w:b w:val="0"/>
          <w:i w:val="0"/>
          <w:strike w:val="0"/>
          <w:color w:val="000000"/>
          <w:sz w:val="24"/>
          <w:u w:val="none"/>
        </w:rPr>
        <w:t>補助金の交付を申請しようとする者が町税を滞納しているとき。</w:t>
      </w:r>
    </w:p>
    <w:p>
      <w:pPr>
        <w:pStyle w:val="0"/>
        <w:spacing w:before="0" w:beforeLines="0" w:beforeAutospacing="0" w:after="0" w:afterLines="0" w:afterAutospacing="0" w:line="388" w:lineRule="atLeast"/>
        <w:ind w:left="48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 xml:space="preserve">(8) </w:t>
      </w:r>
      <w:r>
        <w:rPr>
          <w:rFonts w:hint="default" w:ascii="ＭＳ 明朝" w:hAnsi="ＭＳ 明朝" w:eastAsia="ＭＳ 明朝"/>
          <w:b w:val="0"/>
          <w:i w:val="0"/>
          <w:strike w:val="0"/>
          <w:color w:val="000000"/>
          <w:sz w:val="24"/>
          <w:u w:val="none"/>
        </w:rPr>
        <w:t>過去に補助の対象となった者。ただし、災害に伴い必要となった住宅の建て替えに伴う浄化槽の設置及び浄化槽の更新又は改築をしようとする者はこの限りではない。</w:t>
      </w:r>
    </w:p>
    <w:p>
      <w:pPr>
        <w:pStyle w:val="0"/>
        <w:spacing w:before="0" w:beforeLines="0" w:beforeAutospacing="0" w:after="0" w:afterLines="0" w:afterAutospacing="0" w:line="388" w:lineRule="atLeast"/>
        <w:ind w:left="24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（補助申請者の決定等）</w:t>
      </w:r>
    </w:p>
    <w:p>
      <w:pPr>
        <w:pStyle w:val="0"/>
        <w:spacing w:before="0" w:beforeLines="0" w:beforeAutospacing="0" w:after="0" w:afterLines="0" w:afterAutospacing="0" w:line="388" w:lineRule="atLeast"/>
        <w:ind w:left="24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第３条　補助金の交付を受けようとする者は、町長に対し、あらかじめ交付申請予定者として当該年度の</w:t>
      </w:r>
      <w:r>
        <w:rPr>
          <w:rFonts w:hint="default" w:ascii="ＭＳ 明朝" w:hAnsi="ＭＳ 明朝" w:eastAsia="ＭＳ 明朝"/>
          <w:b w:val="0"/>
          <w:i w:val="0"/>
          <w:strike w:val="0"/>
          <w:color w:val="000000"/>
          <w:sz w:val="24"/>
          <w:u w:val="none"/>
        </w:rPr>
        <w:t>11</w:t>
      </w:r>
      <w:r>
        <w:rPr>
          <w:rFonts w:hint="default" w:ascii="ＭＳ 明朝" w:hAnsi="ＭＳ 明朝" w:eastAsia="ＭＳ 明朝"/>
          <w:b w:val="0"/>
          <w:i w:val="0"/>
          <w:strike w:val="0"/>
          <w:color w:val="000000"/>
          <w:sz w:val="24"/>
          <w:u w:val="none"/>
        </w:rPr>
        <w:t>月</w:t>
      </w:r>
      <w:r>
        <w:rPr>
          <w:rFonts w:hint="default" w:ascii="ＭＳ 明朝" w:hAnsi="ＭＳ 明朝" w:eastAsia="ＭＳ 明朝"/>
          <w:b w:val="0"/>
          <w:i w:val="0"/>
          <w:strike w:val="0"/>
          <w:color w:val="000000"/>
          <w:sz w:val="24"/>
          <w:u w:val="none"/>
        </w:rPr>
        <w:t>30</w:t>
      </w:r>
      <w:r>
        <w:rPr>
          <w:rFonts w:hint="default" w:ascii="ＭＳ 明朝" w:hAnsi="ＭＳ 明朝" w:eastAsia="ＭＳ 明朝"/>
          <w:b w:val="0"/>
          <w:i w:val="0"/>
          <w:strike w:val="0"/>
          <w:color w:val="000000"/>
          <w:sz w:val="24"/>
          <w:u w:val="none"/>
        </w:rPr>
        <w:t>日まで申込みをしなければならない。</w:t>
      </w:r>
    </w:p>
    <w:p>
      <w:pPr>
        <w:pStyle w:val="0"/>
        <w:spacing w:before="0" w:beforeLines="0" w:beforeAutospacing="0" w:after="0" w:afterLines="0" w:afterAutospacing="0" w:line="388" w:lineRule="atLeast"/>
        <w:ind w:left="24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２　前項の交付申請予定者としての申込み（以下「予定者の申込み」という。）は、浄化槽の設置工事の着工前にしなければならない。</w:t>
      </w:r>
    </w:p>
    <w:p>
      <w:pPr>
        <w:pStyle w:val="0"/>
        <w:spacing w:before="0" w:beforeLines="0" w:beforeAutospacing="0" w:after="0" w:afterLines="0" w:afterAutospacing="0" w:line="388" w:lineRule="atLeast"/>
        <w:ind w:left="24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３　予定者の申込みは、町担当課窓口に備え付けの浄化槽設置整備事業補助金交付申請予定者申込書（別記様式第１号）に所要事項を記載して行うものとする。</w:t>
      </w:r>
    </w:p>
    <w:p>
      <w:pPr>
        <w:pStyle w:val="0"/>
        <w:spacing w:before="0" w:beforeLines="0" w:beforeAutospacing="0" w:after="0" w:afterLines="0" w:afterAutospacing="0" w:line="388" w:lineRule="atLeast"/>
        <w:ind w:left="24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４　町長は、予定者の申込み受付期間において交付申請額の総額が当該年度の予算額を超えることとなったときは、補助の申請者は単独処理浄化槽から合併処理浄化槽へ転換する予定者を優先して決定するものとし、残る補助の申請者については抽選により決定するものとする。なお、予算額に満たない場合は予定者の申込みをした者全員を補助の申請者として決定するものとし、残余の予算額については先着順により補助の申請者を決定することができるものとする。</w:t>
      </w:r>
    </w:p>
    <w:p>
      <w:pPr>
        <w:pStyle w:val="0"/>
        <w:spacing w:before="0" w:beforeLines="0" w:beforeAutospacing="0" w:after="0" w:afterLines="0" w:afterAutospacing="0" w:line="388" w:lineRule="atLeast"/>
        <w:ind w:left="24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５　町長は、前項の規定により補助の申請者としての可否を決定したときは、当該申込みをした者に対し、浄化槽設置整備補助金交付申請者決定（申込み却下）通知書（別記様式第２号）により通知する。</w:t>
      </w:r>
    </w:p>
    <w:p>
      <w:pPr>
        <w:pStyle w:val="0"/>
        <w:spacing w:before="0" w:beforeLines="0" w:beforeAutospacing="0" w:after="0" w:afterLines="0" w:afterAutospacing="0" w:line="388" w:lineRule="atLeast"/>
        <w:ind w:left="24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（補助金の額）</w:t>
      </w:r>
    </w:p>
    <w:p>
      <w:pPr>
        <w:pStyle w:val="0"/>
        <w:spacing w:before="0" w:beforeLines="0" w:beforeAutospacing="0" w:after="0" w:afterLines="0" w:afterAutospacing="0" w:line="388" w:lineRule="atLeast"/>
        <w:ind w:left="24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第４条　補助金の額は、別表の左欄に掲げる浄化槽の人槽区分に応じ、それぞれ当該右欄に掲げる額とする。ただし、浄化槽の設置の工事に要した額が別表に定める額に満たないときは、当該設置の工事に要した額とする。</w:t>
      </w:r>
    </w:p>
    <w:p>
      <w:pPr>
        <w:pStyle w:val="0"/>
        <w:spacing w:before="0" w:beforeLines="0" w:beforeAutospacing="0" w:after="0" w:afterLines="0" w:afterAutospacing="0" w:line="388" w:lineRule="atLeast"/>
        <w:ind w:left="24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（補助金の交付申請）</w:t>
      </w:r>
    </w:p>
    <w:p>
      <w:pPr>
        <w:pStyle w:val="0"/>
        <w:spacing w:before="0" w:beforeLines="0" w:beforeAutospacing="0" w:after="0" w:afterLines="0" w:afterAutospacing="0" w:line="388" w:lineRule="atLeast"/>
        <w:ind w:left="24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第５条　第３条第４項の規定により予定者として決定の通知を受けた補助の申請者（以下「補助事業者」という。）は、町長に対し、速やかに次に掲げる書類を提出しなければならない。</w:t>
      </w:r>
    </w:p>
    <w:p>
      <w:pPr>
        <w:pStyle w:val="0"/>
        <w:spacing w:before="0" w:beforeLines="0" w:beforeAutospacing="0" w:after="0" w:afterLines="0" w:afterAutospacing="0" w:line="388" w:lineRule="atLeast"/>
        <w:ind w:left="48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 xml:space="preserve">(1) </w:t>
      </w:r>
      <w:r>
        <w:rPr>
          <w:rFonts w:hint="default" w:ascii="ＭＳ 明朝" w:hAnsi="ＭＳ 明朝" w:eastAsia="ＭＳ 明朝"/>
          <w:b w:val="0"/>
          <w:i w:val="0"/>
          <w:strike w:val="0"/>
          <w:color w:val="000000"/>
          <w:sz w:val="24"/>
          <w:u w:val="none"/>
        </w:rPr>
        <w:t>補助金等交付申請書（規則共通様式第１号）</w:t>
      </w:r>
    </w:p>
    <w:p>
      <w:pPr>
        <w:pStyle w:val="0"/>
        <w:spacing w:before="0" w:beforeLines="0" w:beforeAutospacing="0" w:after="0" w:afterLines="0" w:afterAutospacing="0" w:line="388" w:lineRule="atLeast"/>
        <w:ind w:left="48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 xml:space="preserve">(2) </w:t>
      </w:r>
      <w:r>
        <w:rPr>
          <w:rFonts w:hint="default" w:ascii="ＭＳ 明朝" w:hAnsi="ＭＳ 明朝" w:eastAsia="ＭＳ 明朝"/>
          <w:b w:val="0"/>
          <w:i w:val="0"/>
          <w:strike w:val="0"/>
          <w:color w:val="000000"/>
          <w:sz w:val="24"/>
          <w:u w:val="none"/>
        </w:rPr>
        <w:t>浄化槽設置整備事業内訳書（別記様式第３号）</w:t>
      </w:r>
    </w:p>
    <w:p>
      <w:pPr>
        <w:pStyle w:val="0"/>
        <w:spacing w:before="0" w:beforeLines="0" w:beforeAutospacing="0" w:after="0" w:afterLines="0" w:afterAutospacing="0" w:line="388" w:lineRule="atLeast"/>
        <w:ind w:left="48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 xml:space="preserve">(3) </w:t>
      </w:r>
      <w:r>
        <w:rPr>
          <w:rFonts w:hint="default" w:ascii="ＭＳ 明朝" w:hAnsi="ＭＳ 明朝" w:eastAsia="ＭＳ 明朝"/>
          <w:b w:val="0"/>
          <w:i w:val="0"/>
          <w:strike w:val="0"/>
          <w:color w:val="000000"/>
          <w:sz w:val="24"/>
          <w:u w:val="none"/>
        </w:rPr>
        <w:t>法第５条第２項に基づく浄化槽設置の届出審査又は建築基準法第６条第１項に基づく浄化槽設置の確認申請が了した浄化槽設置届出書の写し及びこれに添付した書類一式の写し</w:t>
      </w:r>
    </w:p>
    <w:p>
      <w:pPr>
        <w:pStyle w:val="0"/>
        <w:spacing w:before="0" w:beforeLines="0" w:beforeAutospacing="0" w:after="0" w:afterLines="0" w:afterAutospacing="0" w:line="388" w:lineRule="atLeast"/>
        <w:ind w:left="48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 xml:space="preserve">(4) </w:t>
      </w:r>
      <w:r>
        <w:rPr>
          <w:rFonts w:hint="default" w:ascii="ＭＳ 明朝" w:hAnsi="ＭＳ 明朝" w:eastAsia="ＭＳ 明朝"/>
          <w:b w:val="0"/>
          <w:i w:val="0"/>
          <w:strike w:val="0"/>
          <w:color w:val="000000"/>
          <w:sz w:val="24"/>
          <w:u w:val="none"/>
        </w:rPr>
        <w:t>浄化槽を設置することについての家主の承諾書（借家の場合に限る。）</w:t>
      </w:r>
    </w:p>
    <w:p>
      <w:pPr>
        <w:pStyle w:val="0"/>
        <w:spacing w:before="0" w:beforeLines="0" w:beforeAutospacing="0" w:after="0" w:afterLines="0" w:afterAutospacing="0" w:line="388" w:lineRule="atLeast"/>
        <w:ind w:left="48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 xml:space="preserve">(5) </w:t>
      </w:r>
      <w:r>
        <w:rPr>
          <w:rFonts w:hint="default" w:ascii="ＭＳ 明朝" w:hAnsi="ＭＳ 明朝" w:eastAsia="ＭＳ 明朝"/>
          <w:b w:val="0"/>
          <w:i w:val="0"/>
          <w:strike w:val="0"/>
          <w:color w:val="000000"/>
          <w:sz w:val="24"/>
          <w:u w:val="none"/>
        </w:rPr>
        <w:t>浄化槽設置工事費の見積書</w:t>
      </w:r>
    </w:p>
    <w:p>
      <w:pPr>
        <w:pStyle w:val="0"/>
        <w:spacing w:before="0" w:beforeLines="0" w:beforeAutospacing="0" w:after="0" w:afterLines="0" w:afterAutospacing="0" w:line="388" w:lineRule="atLeast"/>
        <w:ind w:left="48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 xml:space="preserve">(6) </w:t>
      </w:r>
      <w:r>
        <w:rPr>
          <w:rFonts w:hint="default" w:ascii="ＭＳ 明朝" w:hAnsi="ＭＳ 明朝" w:eastAsia="ＭＳ 明朝"/>
          <w:b w:val="0"/>
          <w:i w:val="0"/>
          <w:strike w:val="0"/>
          <w:color w:val="000000"/>
          <w:sz w:val="24"/>
          <w:u w:val="none"/>
        </w:rPr>
        <w:t>浄化槽設置工事施工業者と取り交わした工事請負契約書の写し</w:t>
      </w:r>
    </w:p>
    <w:p>
      <w:pPr>
        <w:pStyle w:val="0"/>
        <w:spacing w:before="0" w:beforeLines="0" w:beforeAutospacing="0" w:after="0" w:afterLines="0" w:afterAutospacing="0" w:line="388" w:lineRule="atLeast"/>
        <w:ind w:left="48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 xml:space="preserve">(7) </w:t>
      </w:r>
      <w:r>
        <w:rPr>
          <w:rFonts w:hint="default" w:ascii="ＭＳ 明朝" w:hAnsi="ＭＳ 明朝" w:eastAsia="ＭＳ 明朝"/>
          <w:b w:val="0"/>
          <w:i w:val="0"/>
          <w:strike w:val="0"/>
          <w:color w:val="000000"/>
          <w:sz w:val="24"/>
          <w:u w:val="none"/>
        </w:rPr>
        <w:t>合併処理浄化槽設置整備事業に係る合併処理浄化槽登録要領（全国合併処理浄化槽普及促進市町村協議会要領。以下「要領」という。）第７条に規定する登録証の写し及び同要領第</w:t>
      </w:r>
      <w:r>
        <w:rPr>
          <w:rFonts w:hint="default" w:ascii="ＭＳ 明朝" w:hAnsi="ＭＳ 明朝" w:eastAsia="ＭＳ 明朝"/>
          <w:b w:val="0"/>
          <w:i w:val="0"/>
          <w:strike w:val="0"/>
          <w:color w:val="000000"/>
          <w:sz w:val="24"/>
          <w:u w:val="none"/>
        </w:rPr>
        <w:t>12</w:t>
      </w:r>
      <w:r>
        <w:rPr>
          <w:rFonts w:hint="default" w:ascii="ＭＳ 明朝" w:hAnsi="ＭＳ 明朝" w:eastAsia="ＭＳ 明朝"/>
          <w:b w:val="0"/>
          <w:i w:val="0"/>
          <w:strike w:val="0"/>
          <w:color w:val="000000"/>
          <w:sz w:val="24"/>
          <w:u w:val="none"/>
        </w:rPr>
        <w:t>条に規定する登録浄化槽管理票（</w:t>
      </w:r>
      <w:r>
        <w:rPr>
          <w:rFonts w:hint="default" w:ascii="ＭＳ 明朝" w:hAnsi="ＭＳ 明朝" w:eastAsia="ＭＳ 明朝"/>
          <w:b w:val="0"/>
          <w:i w:val="0"/>
          <w:strike w:val="0"/>
          <w:color w:val="000000"/>
          <w:sz w:val="24"/>
          <w:u w:val="none"/>
        </w:rPr>
        <w:t>C</w:t>
      </w:r>
      <w:r>
        <w:rPr>
          <w:rFonts w:hint="default" w:ascii="ＭＳ 明朝" w:hAnsi="ＭＳ 明朝" w:eastAsia="ＭＳ 明朝"/>
          <w:b w:val="0"/>
          <w:i w:val="0"/>
          <w:strike w:val="0"/>
          <w:color w:val="000000"/>
          <w:sz w:val="24"/>
          <w:u w:val="none"/>
        </w:rPr>
        <w:t>票）</w:t>
      </w:r>
    </w:p>
    <w:p>
      <w:pPr>
        <w:pStyle w:val="0"/>
        <w:spacing w:before="0" w:beforeLines="0" w:beforeAutospacing="0" w:after="0" w:afterLines="0" w:afterAutospacing="0" w:line="388" w:lineRule="atLeast"/>
        <w:ind w:left="48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 xml:space="preserve">(8) </w:t>
      </w:r>
      <w:r>
        <w:rPr>
          <w:rFonts w:hint="default" w:ascii="ＭＳ 明朝" w:hAnsi="ＭＳ 明朝" w:eastAsia="ＭＳ 明朝"/>
          <w:b w:val="0"/>
          <w:i w:val="0"/>
          <w:strike w:val="0"/>
          <w:color w:val="000000"/>
          <w:sz w:val="24"/>
          <w:u w:val="none"/>
        </w:rPr>
        <w:t>小型合併処理浄化槽機能保証制度規約第</w:t>
      </w:r>
      <w:r>
        <w:rPr>
          <w:rFonts w:hint="default" w:ascii="ＭＳ 明朝" w:hAnsi="ＭＳ 明朝" w:eastAsia="ＭＳ 明朝"/>
          <w:b w:val="0"/>
          <w:i w:val="0"/>
          <w:strike w:val="0"/>
          <w:color w:val="000000"/>
          <w:sz w:val="24"/>
          <w:u w:val="none"/>
        </w:rPr>
        <w:t>11</w:t>
      </w:r>
      <w:r>
        <w:rPr>
          <w:rFonts w:hint="default" w:ascii="ＭＳ 明朝" w:hAnsi="ＭＳ 明朝" w:eastAsia="ＭＳ 明朝"/>
          <w:b w:val="0"/>
          <w:i w:val="0"/>
          <w:strike w:val="0"/>
          <w:color w:val="000000"/>
          <w:sz w:val="24"/>
          <w:u w:val="none"/>
        </w:rPr>
        <w:t>条に規定する浄化槽機能保証登録証（市町村用）</w:t>
      </w:r>
    </w:p>
    <w:p>
      <w:pPr>
        <w:pStyle w:val="0"/>
        <w:spacing w:before="0" w:beforeLines="0" w:beforeAutospacing="0" w:after="0" w:afterLines="0" w:afterAutospacing="0" w:line="388" w:lineRule="atLeast"/>
        <w:ind w:left="48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 xml:space="preserve">(9) </w:t>
      </w:r>
      <w:r>
        <w:rPr>
          <w:rFonts w:hint="default" w:ascii="ＭＳ 明朝" w:hAnsi="ＭＳ 明朝" w:eastAsia="ＭＳ 明朝"/>
          <w:b w:val="0"/>
          <w:i w:val="0"/>
          <w:strike w:val="0"/>
          <w:color w:val="000000"/>
          <w:sz w:val="24"/>
          <w:u w:val="none"/>
        </w:rPr>
        <w:t>補助申請者の住民票</w:t>
      </w:r>
    </w:p>
    <w:p>
      <w:pPr>
        <w:pStyle w:val="0"/>
        <w:spacing w:before="0" w:beforeLines="0" w:beforeAutospacing="0" w:after="0" w:afterLines="0" w:afterAutospacing="0" w:line="388" w:lineRule="atLeast"/>
        <w:ind w:left="48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 xml:space="preserve">(10) </w:t>
      </w:r>
      <w:r>
        <w:rPr>
          <w:rFonts w:hint="default" w:ascii="ＭＳ 明朝" w:hAnsi="ＭＳ 明朝" w:eastAsia="ＭＳ 明朝"/>
          <w:b w:val="0"/>
          <w:i w:val="0"/>
          <w:strike w:val="0"/>
          <w:color w:val="000000"/>
          <w:sz w:val="24"/>
          <w:u w:val="none"/>
        </w:rPr>
        <w:t>第２条第１項第２号に該当する者は、浄化槽を設置した後において当該設置した住宅に居住し、当該居住している住所で住民登録をする旨の誓約書</w:t>
      </w:r>
    </w:p>
    <w:p>
      <w:pPr>
        <w:pStyle w:val="0"/>
        <w:spacing w:before="0" w:beforeLines="0" w:beforeAutospacing="0" w:after="0" w:afterLines="0" w:afterAutospacing="0" w:line="388" w:lineRule="atLeast"/>
        <w:ind w:left="48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 xml:space="preserve">(11) </w:t>
      </w:r>
      <w:r>
        <w:rPr>
          <w:rFonts w:hint="default" w:ascii="ＭＳ 明朝" w:hAnsi="ＭＳ 明朝" w:eastAsia="ＭＳ 明朝"/>
          <w:b w:val="0"/>
          <w:i w:val="0"/>
          <w:strike w:val="0"/>
          <w:color w:val="000000"/>
          <w:sz w:val="24"/>
          <w:u w:val="none"/>
        </w:rPr>
        <w:t>町税に滞納のないことの証明書</w:t>
      </w:r>
    </w:p>
    <w:p>
      <w:pPr>
        <w:pStyle w:val="0"/>
        <w:spacing w:before="0" w:beforeLines="0" w:beforeAutospacing="0" w:after="0" w:afterLines="0" w:afterAutospacing="0" w:line="388" w:lineRule="atLeast"/>
        <w:ind w:left="48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 xml:space="preserve">(12) </w:t>
      </w:r>
      <w:r>
        <w:rPr>
          <w:rFonts w:hint="default" w:ascii="ＭＳ 明朝" w:hAnsi="ＭＳ 明朝" w:eastAsia="ＭＳ 明朝"/>
          <w:b w:val="0"/>
          <w:i w:val="0"/>
          <w:strike w:val="0"/>
          <w:color w:val="000000"/>
          <w:sz w:val="24"/>
          <w:u w:val="none"/>
        </w:rPr>
        <w:t>その他町長が必要と認める書類</w:t>
      </w:r>
    </w:p>
    <w:p>
      <w:pPr>
        <w:pStyle w:val="0"/>
        <w:spacing w:before="0" w:beforeLines="0" w:beforeAutospacing="0" w:after="0" w:afterLines="0" w:afterAutospacing="0" w:line="388" w:lineRule="atLeast"/>
        <w:ind w:left="24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（補助金の交付決定）</w:t>
      </w:r>
    </w:p>
    <w:p>
      <w:pPr>
        <w:pStyle w:val="0"/>
        <w:spacing w:before="0" w:beforeLines="0" w:beforeAutospacing="0" w:after="0" w:afterLines="0" w:afterAutospacing="0" w:line="388" w:lineRule="atLeast"/>
        <w:ind w:left="24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第６条　町長は、補助事業者から前条に規定する書類の提出かあったときは、速やかに内容の審査を行い、補助金を交付すべきものと認めたときは、補助事業者に対し、補助金等交付決定通知書（規則共通様式第</w:t>
      </w:r>
      <w:r>
        <w:rPr>
          <w:rFonts w:hint="default" w:ascii="ＭＳ 明朝" w:hAnsi="ＭＳ 明朝" w:eastAsia="ＭＳ 明朝"/>
          <w:b w:val="0"/>
          <w:i w:val="0"/>
          <w:strike w:val="0"/>
          <w:color w:val="000000"/>
          <w:sz w:val="24"/>
          <w:u w:val="none"/>
        </w:rPr>
        <w:t>12</w:t>
      </w:r>
      <w:r>
        <w:rPr>
          <w:rFonts w:hint="default" w:ascii="ＭＳ 明朝" w:hAnsi="ＭＳ 明朝" w:eastAsia="ＭＳ 明朝"/>
          <w:b w:val="0"/>
          <w:i w:val="0"/>
          <w:strike w:val="0"/>
          <w:color w:val="000000"/>
          <w:sz w:val="24"/>
          <w:u w:val="none"/>
        </w:rPr>
        <w:t>号）及び補助指令書（規則共通様式第</w:t>
      </w:r>
      <w:r>
        <w:rPr>
          <w:rFonts w:hint="default" w:ascii="ＭＳ 明朝" w:hAnsi="ＭＳ 明朝" w:eastAsia="ＭＳ 明朝"/>
          <w:b w:val="0"/>
          <w:i w:val="0"/>
          <w:strike w:val="0"/>
          <w:color w:val="000000"/>
          <w:sz w:val="24"/>
          <w:u w:val="none"/>
        </w:rPr>
        <w:t>13</w:t>
      </w:r>
      <w:r>
        <w:rPr>
          <w:rFonts w:hint="default" w:ascii="ＭＳ 明朝" w:hAnsi="ＭＳ 明朝" w:eastAsia="ＭＳ 明朝"/>
          <w:b w:val="0"/>
          <w:i w:val="0"/>
          <w:strike w:val="0"/>
          <w:color w:val="000000"/>
          <w:sz w:val="24"/>
          <w:u w:val="none"/>
        </w:rPr>
        <w:t>号）により通知しなければならない。</w:t>
      </w:r>
    </w:p>
    <w:p>
      <w:pPr>
        <w:pStyle w:val="0"/>
        <w:spacing w:before="0" w:beforeLines="0" w:beforeAutospacing="0" w:after="0" w:afterLines="0" w:afterAutospacing="0" w:line="388" w:lineRule="atLeast"/>
        <w:ind w:left="24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（完成届及び完了検査）</w:t>
      </w:r>
    </w:p>
    <w:p>
      <w:pPr>
        <w:pStyle w:val="0"/>
        <w:spacing w:before="0" w:beforeLines="0" w:beforeAutospacing="0" w:after="0" w:afterLines="0" w:afterAutospacing="0" w:line="388" w:lineRule="atLeast"/>
        <w:ind w:left="24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第７条　補助事業者は、浄化槽の設置工事が完了したときは、完了した日から起算して</w:t>
      </w:r>
      <w:r>
        <w:rPr>
          <w:rFonts w:hint="default" w:ascii="ＭＳ 明朝" w:hAnsi="ＭＳ 明朝" w:eastAsia="ＭＳ 明朝"/>
          <w:b w:val="0"/>
          <w:i w:val="0"/>
          <w:strike w:val="0"/>
          <w:color w:val="000000"/>
          <w:sz w:val="24"/>
          <w:u w:val="none"/>
        </w:rPr>
        <w:t>30</w:t>
      </w:r>
      <w:r>
        <w:rPr>
          <w:rFonts w:hint="default" w:ascii="ＭＳ 明朝" w:hAnsi="ＭＳ 明朝" w:eastAsia="ＭＳ 明朝"/>
          <w:b w:val="0"/>
          <w:i w:val="0"/>
          <w:strike w:val="0"/>
          <w:color w:val="000000"/>
          <w:sz w:val="24"/>
          <w:u w:val="none"/>
        </w:rPr>
        <w:t>日を経過する日又は補助金の交付の決定があった日の属する年度の３月</w:t>
      </w:r>
      <w:r>
        <w:rPr>
          <w:rFonts w:hint="default" w:ascii="ＭＳ 明朝" w:hAnsi="ＭＳ 明朝" w:eastAsia="ＭＳ 明朝"/>
          <w:b w:val="0"/>
          <w:i w:val="0"/>
          <w:strike w:val="0"/>
          <w:color w:val="000000"/>
          <w:sz w:val="24"/>
          <w:u w:val="none"/>
        </w:rPr>
        <w:t>31</w:t>
      </w:r>
      <w:r>
        <w:rPr>
          <w:rFonts w:hint="default" w:ascii="ＭＳ 明朝" w:hAnsi="ＭＳ 明朝" w:eastAsia="ＭＳ 明朝"/>
          <w:b w:val="0"/>
          <w:i w:val="0"/>
          <w:strike w:val="0"/>
          <w:color w:val="000000"/>
          <w:sz w:val="24"/>
          <w:u w:val="none"/>
        </w:rPr>
        <w:t>日のいずれか早い日までに、町長に対し次に掲げる書類を提出し、検査（以下、「完了検査」という。）を受けなければならない。</w:t>
      </w:r>
    </w:p>
    <w:p>
      <w:pPr>
        <w:pStyle w:val="0"/>
        <w:spacing w:before="0" w:beforeLines="0" w:beforeAutospacing="0" w:after="0" w:afterLines="0" w:afterAutospacing="0" w:line="388" w:lineRule="atLeast"/>
        <w:ind w:left="48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 xml:space="preserve">(1) </w:t>
      </w:r>
      <w:r>
        <w:rPr>
          <w:rFonts w:hint="default" w:ascii="ＭＳ 明朝" w:hAnsi="ＭＳ 明朝" w:eastAsia="ＭＳ 明朝"/>
          <w:b w:val="0"/>
          <w:i w:val="0"/>
          <w:strike w:val="0"/>
          <w:color w:val="000000"/>
          <w:sz w:val="24"/>
          <w:u w:val="none"/>
        </w:rPr>
        <w:t>工事完成届（規則共通様式第</w:t>
      </w:r>
      <w:r>
        <w:rPr>
          <w:rFonts w:hint="default" w:ascii="ＭＳ 明朝" w:hAnsi="ＭＳ 明朝" w:eastAsia="ＭＳ 明朝"/>
          <w:b w:val="0"/>
          <w:i w:val="0"/>
          <w:strike w:val="0"/>
          <w:color w:val="000000"/>
          <w:sz w:val="24"/>
          <w:u w:val="none"/>
        </w:rPr>
        <w:t>17</w:t>
      </w:r>
      <w:r>
        <w:rPr>
          <w:rFonts w:hint="default" w:ascii="ＭＳ 明朝" w:hAnsi="ＭＳ 明朝" w:eastAsia="ＭＳ 明朝"/>
          <w:b w:val="0"/>
          <w:i w:val="0"/>
          <w:strike w:val="0"/>
          <w:color w:val="000000"/>
          <w:sz w:val="24"/>
          <w:u w:val="none"/>
        </w:rPr>
        <w:t>号）</w:t>
      </w:r>
    </w:p>
    <w:p>
      <w:pPr>
        <w:pStyle w:val="0"/>
        <w:spacing w:before="0" w:beforeLines="0" w:beforeAutospacing="0" w:after="0" w:afterLines="0" w:afterAutospacing="0" w:line="388" w:lineRule="atLeast"/>
        <w:ind w:left="48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 xml:space="preserve">(2) </w:t>
      </w:r>
      <w:r>
        <w:rPr>
          <w:rFonts w:hint="default" w:ascii="ＭＳ 明朝" w:hAnsi="ＭＳ 明朝" w:eastAsia="ＭＳ 明朝"/>
          <w:b w:val="0"/>
          <w:i w:val="0"/>
          <w:strike w:val="0"/>
          <w:color w:val="000000"/>
          <w:sz w:val="24"/>
          <w:u w:val="none"/>
        </w:rPr>
        <w:t>浄化槽施工業者が撮影した次の写真</w:t>
      </w:r>
    </w:p>
    <w:p>
      <w:pPr>
        <w:pStyle w:val="0"/>
        <w:spacing w:before="0" w:beforeLines="0" w:beforeAutospacing="0" w:after="0" w:afterLines="0" w:afterAutospacing="0" w:line="388" w:lineRule="atLeast"/>
        <w:ind w:left="72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ア</w:t>
      </w:r>
      <w:r>
        <w:rPr>
          <w:rFonts w:hint="default" w:ascii="ＭＳ 明朝" w:hAnsi="ＭＳ 明朝" w:eastAsia="ＭＳ 明朝"/>
          <w:b w:val="0"/>
          <w:i w:val="0"/>
          <w:strike w:val="0"/>
          <w:color w:val="000000"/>
          <w:sz w:val="24"/>
          <w:u w:val="none"/>
        </w:rPr>
        <w:t xml:space="preserve"> </w:t>
      </w:r>
      <w:r>
        <w:rPr>
          <w:rFonts w:hint="default" w:ascii="ＭＳ 明朝" w:hAnsi="ＭＳ 明朝" w:eastAsia="ＭＳ 明朝"/>
          <w:b w:val="0"/>
          <w:i w:val="0"/>
          <w:strike w:val="0"/>
          <w:color w:val="000000"/>
          <w:sz w:val="24"/>
          <w:u w:val="none"/>
        </w:rPr>
        <w:t>浄化槽本体及びその型式を示す写真</w:t>
      </w:r>
    </w:p>
    <w:p>
      <w:pPr>
        <w:pStyle w:val="0"/>
        <w:spacing w:before="0" w:beforeLines="0" w:beforeAutospacing="0" w:after="0" w:afterLines="0" w:afterAutospacing="0" w:line="388" w:lineRule="atLeast"/>
        <w:ind w:left="72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イ</w:t>
      </w:r>
      <w:r>
        <w:rPr>
          <w:rFonts w:hint="default" w:ascii="ＭＳ 明朝" w:hAnsi="ＭＳ 明朝" w:eastAsia="ＭＳ 明朝"/>
          <w:b w:val="0"/>
          <w:i w:val="0"/>
          <w:strike w:val="0"/>
          <w:color w:val="000000"/>
          <w:sz w:val="24"/>
          <w:u w:val="none"/>
        </w:rPr>
        <w:t xml:space="preserve"> </w:t>
      </w:r>
      <w:r>
        <w:rPr>
          <w:rFonts w:hint="default" w:ascii="ＭＳ 明朝" w:hAnsi="ＭＳ 明朝" w:eastAsia="ＭＳ 明朝"/>
          <w:b w:val="0"/>
          <w:i w:val="0"/>
          <w:strike w:val="0"/>
          <w:color w:val="000000"/>
          <w:sz w:val="24"/>
          <w:u w:val="none"/>
        </w:rPr>
        <w:t>浄化槽設備士が実地に監督していることを証する写真</w:t>
      </w:r>
    </w:p>
    <w:p>
      <w:pPr>
        <w:pStyle w:val="0"/>
        <w:spacing w:before="0" w:beforeLines="0" w:beforeAutospacing="0" w:after="0" w:afterLines="0" w:afterAutospacing="0" w:line="388" w:lineRule="atLeast"/>
        <w:ind w:left="72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ウ</w:t>
      </w:r>
      <w:r>
        <w:rPr>
          <w:rFonts w:hint="default" w:ascii="ＭＳ 明朝" w:hAnsi="ＭＳ 明朝" w:eastAsia="ＭＳ 明朝"/>
          <w:b w:val="0"/>
          <w:i w:val="0"/>
          <w:strike w:val="0"/>
          <w:color w:val="000000"/>
          <w:sz w:val="24"/>
          <w:u w:val="none"/>
        </w:rPr>
        <w:t xml:space="preserve"> </w:t>
      </w:r>
      <w:r>
        <w:rPr>
          <w:rFonts w:hint="default" w:ascii="ＭＳ 明朝" w:hAnsi="ＭＳ 明朝" w:eastAsia="ＭＳ 明朝"/>
          <w:b w:val="0"/>
          <w:i w:val="0"/>
          <w:strike w:val="0"/>
          <w:color w:val="000000"/>
          <w:sz w:val="24"/>
          <w:u w:val="none"/>
        </w:rPr>
        <w:t>基礎工事及び基礎コンクリートの状況を示す写真</w:t>
      </w:r>
    </w:p>
    <w:p>
      <w:pPr>
        <w:pStyle w:val="0"/>
        <w:spacing w:before="0" w:beforeLines="0" w:beforeAutospacing="0" w:after="0" w:afterLines="0" w:afterAutospacing="0" w:line="388" w:lineRule="atLeast"/>
        <w:ind w:left="72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エ</w:t>
      </w:r>
      <w:r>
        <w:rPr>
          <w:rFonts w:hint="default" w:ascii="ＭＳ 明朝" w:hAnsi="ＭＳ 明朝" w:eastAsia="ＭＳ 明朝"/>
          <w:b w:val="0"/>
          <w:i w:val="0"/>
          <w:strike w:val="0"/>
          <w:color w:val="000000"/>
          <w:sz w:val="24"/>
          <w:u w:val="none"/>
        </w:rPr>
        <w:t xml:space="preserve"> </w:t>
      </w:r>
      <w:r>
        <w:rPr>
          <w:rFonts w:hint="default" w:ascii="ＭＳ 明朝" w:hAnsi="ＭＳ 明朝" w:eastAsia="ＭＳ 明朝"/>
          <w:b w:val="0"/>
          <w:i w:val="0"/>
          <w:strike w:val="0"/>
          <w:color w:val="000000"/>
          <w:sz w:val="24"/>
          <w:u w:val="none"/>
        </w:rPr>
        <w:t>据付工事の状況を示す写真</w:t>
      </w:r>
    </w:p>
    <w:p>
      <w:pPr>
        <w:pStyle w:val="0"/>
        <w:spacing w:before="0" w:beforeLines="0" w:beforeAutospacing="0" w:after="0" w:afterLines="0" w:afterAutospacing="0" w:line="388" w:lineRule="atLeast"/>
        <w:ind w:left="72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オ</w:t>
      </w:r>
      <w:r>
        <w:rPr>
          <w:rFonts w:hint="default" w:ascii="ＭＳ 明朝" w:hAnsi="ＭＳ 明朝" w:eastAsia="ＭＳ 明朝"/>
          <w:b w:val="0"/>
          <w:i w:val="0"/>
          <w:strike w:val="0"/>
          <w:color w:val="000000"/>
          <w:sz w:val="24"/>
          <w:u w:val="none"/>
        </w:rPr>
        <w:t xml:space="preserve"> </w:t>
      </w:r>
      <w:r>
        <w:rPr>
          <w:rFonts w:hint="default" w:ascii="ＭＳ 明朝" w:hAnsi="ＭＳ 明朝" w:eastAsia="ＭＳ 明朝"/>
          <w:b w:val="0"/>
          <w:i w:val="0"/>
          <w:strike w:val="0"/>
          <w:color w:val="000000"/>
          <w:sz w:val="24"/>
          <w:u w:val="none"/>
        </w:rPr>
        <w:t>嵩上げ状況を示す写真</w:t>
      </w:r>
    </w:p>
    <w:p>
      <w:pPr>
        <w:pStyle w:val="0"/>
        <w:spacing w:before="0" w:beforeLines="0" w:beforeAutospacing="0" w:after="0" w:afterLines="0" w:afterAutospacing="0" w:line="388" w:lineRule="atLeast"/>
        <w:ind w:left="72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カ</w:t>
      </w:r>
      <w:r>
        <w:rPr>
          <w:rFonts w:hint="default" w:ascii="ＭＳ 明朝" w:hAnsi="ＭＳ 明朝" w:eastAsia="ＭＳ 明朝"/>
          <w:b w:val="0"/>
          <w:i w:val="0"/>
          <w:strike w:val="0"/>
          <w:color w:val="000000"/>
          <w:sz w:val="24"/>
          <w:u w:val="none"/>
        </w:rPr>
        <w:t xml:space="preserve"> </w:t>
      </w:r>
      <w:r>
        <w:rPr>
          <w:rFonts w:hint="default" w:ascii="ＭＳ 明朝" w:hAnsi="ＭＳ 明朝" w:eastAsia="ＭＳ 明朝"/>
          <w:b w:val="0"/>
          <w:i w:val="0"/>
          <w:strike w:val="0"/>
          <w:color w:val="000000"/>
          <w:sz w:val="24"/>
          <w:u w:val="none"/>
        </w:rPr>
        <w:t>上部スラブのコンクリート打設状況を示す写真</w:t>
      </w:r>
    </w:p>
    <w:p>
      <w:pPr>
        <w:pStyle w:val="0"/>
        <w:spacing w:before="0" w:beforeLines="0" w:beforeAutospacing="0" w:after="0" w:afterLines="0" w:afterAutospacing="0" w:line="388" w:lineRule="atLeast"/>
        <w:ind w:left="24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（実績報告）</w:t>
      </w:r>
    </w:p>
    <w:p>
      <w:pPr>
        <w:pStyle w:val="0"/>
        <w:spacing w:before="0" w:beforeLines="0" w:beforeAutospacing="0" w:after="0" w:afterLines="0" w:afterAutospacing="0" w:line="388" w:lineRule="atLeast"/>
        <w:ind w:left="24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第８条　補助事業者は、浄化槽の設置工事が完了したときは、町長に対し、前条に規定する完了検査を受けた日から起算して</w:t>
      </w:r>
      <w:r>
        <w:rPr>
          <w:rFonts w:hint="default" w:ascii="ＭＳ 明朝" w:hAnsi="ＭＳ 明朝" w:eastAsia="ＭＳ 明朝"/>
          <w:b w:val="0"/>
          <w:i w:val="0"/>
          <w:strike w:val="0"/>
          <w:color w:val="000000"/>
          <w:sz w:val="24"/>
          <w:u w:val="none"/>
        </w:rPr>
        <w:t>10</w:t>
      </w:r>
      <w:r>
        <w:rPr>
          <w:rFonts w:hint="default" w:ascii="ＭＳ 明朝" w:hAnsi="ＭＳ 明朝" w:eastAsia="ＭＳ 明朝"/>
          <w:b w:val="0"/>
          <w:i w:val="0"/>
          <w:strike w:val="0"/>
          <w:color w:val="000000"/>
          <w:sz w:val="24"/>
          <w:u w:val="none"/>
        </w:rPr>
        <w:t>日を経過する日又は補助金の交付の決定があった日の属する年度の３月</w:t>
      </w:r>
      <w:r>
        <w:rPr>
          <w:rFonts w:hint="default" w:ascii="ＭＳ 明朝" w:hAnsi="ＭＳ 明朝" w:eastAsia="ＭＳ 明朝"/>
          <w:b w:val="0"/>
          <w:i w:val="0"/>
          <w:strike w:val="0"/>
          <w:color w:val="000000"/>
          <w:sz w:val="24"/>
          <w:u w:val="none"/>
        </w:rPr>
        <w:t>31</w:t>
      </w:r>
      <w:r>
        <w:rPr>
          <w:rFonts w:hint="default" w:ascii="ＭＳ 明朝" w:hAnsi="ＭＳ 明朝" w:eastAsia="ＭＳ 明朝"/>
          <w:b w:val="0"/>
          <w:i w:val="0"/>
          <w:strike w:val="0"/>
          <w:color w:val="000000"/>
          <w:sz w:val="24"/>
          <w:u w:val="none"/>
        </w:rPr>
        <w:t>日のいずれか早い日までに、次に掲げる書類を提出しなければならない。</w:t>
      </w:r>
    </w:p>
    <w:p>
      <w:pPr>
        <w:pStyle w:val="0"/>
        <w:spacing w:before="0" w:beforeLines="0" w:beforeAutospacing="0" w:after="0" w:afterLines="0" w:afterAutospacing="0" w:line="388" w:lineRule="atLeast"/>
        <w:ind w:left="48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 xml:space="preserve">(1) </w:t>
      </w:r>
      <w:r>
        <w:rPr>
          <w:rFonts w:hint="default" w:ascii="ＭＳ 明朝" w:hAnsi="ＭＳ 明朝" w:eastAsia="ＭＳ 明朝"/>
          <w:b w:val="0"/>
          <w:i w:val="0"/>
          <w:strike w:val="0"/>
          <w:color w:val="000000"/>
          <w:sz w:val="24"/>
          <w:u w:val="none"/>
        </w:rPr>
        <w:t>補助事業等実績報告書（規則共通様式第</w:t>
      </w:r>
      <w:r>
        <w:rPr>
          <w:rFonts w:hint="default" w:ascii="ＭＳ 明朝" w:hAnsi="ＭＳ 明朝" w:eastAsia="ＭＳ 明朝"/>
          <w:b w:val="0"/>
          <w:i w:val="0"/>
          <w:strike w:val="0"/>
          <w:color w:val="000000"/>
          <w:sz w:val="24"/>
          <w:u w:val="none"/>
        </w:rPr>
        <w:t>18</w:t>
      </w:r>
      <w:r>
        <w:rPr>
          <w:rFonts w:hint="default" w:ascii="ＭＳ 明朝" w:hAnsi="ＭＳ 明朝" w:eastAsia="ＭＳ 明朝"/>
          <w:b w:val="0"/>
          <w:i w:val="0"/>
          <w:strike w:val="0"/>
          <w:color w:val="000000"/>
          <w:sz w:val="24"/>
          <w:u w:val="none"/>
        </w:rPr>
        <w:t>号）</w:t>
      </w:r>
    </w:p>
    <w:p>
      <w:pPr>
        <w:pStyle w:val="0"/>
        <w:spacing w:before="0" w:beforeLines="0" w:beforeAutospacing="0" w:after="0" w:afterLines="0" w:afterAutospacing="0" w:line="388" w:lineRule="atLeast"/>
        <w:ind w:left="48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 xml:space="preserve">(2) </w:t>
      </w:r>
      <w:r>
        <w:rPr>
          <w:rFonts w:hint="default" w:ascii="ＭＳ 明朝" w:hAnsi="ＭＳ 明朝" w:eastAsia="ＭＳ 明朝"/>
          <w:b w:val="0"/>
          <w:i w:val="0"/>
          <w:strike w:val="0"/>
          <w:color w:val="000000"/>
          <w:sz w:val="24"/>
          <w:u w:val="none"/>
        </w:rPr>
        <w:t>浄化槽保守点検業者（北海道浄化槽保守点検業者に関する条例（昭和</w:t>
      </w:r>
      <w:r>
        <w:rPr>
          <w:rFonts w:hint="default" w:ascii="ＭＳ 明朝" w:hAnsi="ＭＳ 明朝" w:eastAsia="ＭＳ 明朝"/>
          <w:b w:val="0"/>
          <w:i w:val="0"/>
          <w:strike w:val="0"/>
          <w:color w:val="000000"/>
          <w:sz w:val="24"/>
          <w:u w:val="none"/>
        </w:rPr>
        <w:t>60</w:t>
      </w:r>
      <w:r>
        <w:rPr>
          <w:rFonts w:hint="default" w:ascii="ＭＳ 明朝" w:hAnsi="ＭＳ 明朝" w:eastAsia="ＭＳ 明朝"/>
          <w:b w:val="0"/>
          <w:i w:val="0"/>
          <w:strike w:val="0"/>
          <w:color w:val="000000"/>
          <w:sz w:val="24"/>
          <w:u w:val="none"/>
        </w:rPr>
        <w:t>年北海道条例第</w:t>
      </w:r>
      <w:r>
        <w:rPr>
          <w:rFonts w:hint="default" w:ascii="ＭＳ 明朝" w:hAnsi="ＭＳ 明朝" w:eastAsia="ＭＳ 明朝"/>
          <w:b w:val="0"/>
          <w:i w:val="0"/>
          <w:strike w:val="0"/>
          <w:color w:val="000000"/>
          <w:sz w:val="24"/>
          <w:u w:val="none"/>
        </w:rPr>
        <w:t>23</w:t>
      </w:r>
      <w:r>
        <w:rPr>
          <w:rFonts w:hint="default" w:ascii="ＭＳ 明朝" w:hAnsi="ＭＳ 明朝" w:eastAsia="ＭＳ 明朝"/>
          <w:b w:val="0"/>
          <w:i w:val="0"/>
          <w:strike w:val="0"/>
          <w:color w:val="000000"/>
          <w:sz w:val="24"/>
          <w:u w:val="none"/>
        </w:rPr>
        <w:t>号）に規定する登録を受けている者）及び浄化槽清掃業者（法第</w:t>
      </w:r>
      <w:r>
        <w:rPr>
          <w:rFonts w:hint="default" w:ascii="ＭＳ 明朝" w:hAnsi="ＭＳ 明朝" w:eastAsia="ＭＳ 明朝"/>
          <w:b w:val="0"/>
          <w:i w:val="0"/>
          <w:strike w:val="0"/>
          <w:color w:val="000000"/>
          <w:sz w:val="24"/>
          <w:u w:val="none"/>
        </w:rPr>
        <w:t>35</w:t>
      </w:r>
      <w:r>
        <w:rPr>
          <w:rFonts w:hint="default" w:ascii="ＭＳ 明朝" w:hAnsi="ＭＳ 明朝" w:eastAsia="ＭＳ 明朝"/>
          <w:b w:val="0"/>
          <w:i w:val="0"/>
          <w:strike w:val="0"/>
          <w:color w:val="000000"/>
          <w:sz w:val="24"/>
          <w:u w:val="none"/>
        </w:rPr>
        <w:t>条に規定する許可を受けている者）との委託契約書の写し（補助事業者が自ら当該浄化槽の保守点検又は清掃を行う場合にあっては、それを証することのできる書類）</w:t>
      </w:r>
    </w:p>
    <w:p>
      <w:pPr>
        <w:pStyle w:val="0"/>
        <w:spacing w:before="0" w:beforeLines="0" w:beforeAutospacing="0" w:after="0" w:afterLines="0" w:afterAutospacing="0" w:line="388" w:lineRule="atLeast"/>
        <w:ind w:left="48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 xml:space="preserve">(3) </w:t>
      </w:r>
      <w:r>
        <w:rPr>
          <w:rFonts w:hint="default" w:ascii="ＭＳ 明朝" w:hAnsi="ＭＳ 明朝" w:eastAsia="ＭＳ 明朝"/>
          <w:b w:val="0"/>
          <w:i w:val="0"/>
          <w:strike w:val="0"/>
          <w:color w:val="000000"/>
          <w:sz w:val="24"/>
          <w:u w:val="none"/>
        </w:rPr>
        <w:t>法第７条に定める指定検査機関への水質検査依頼書（市町村用）</w:t>
      </w:r>
    </w:p>
    <w:p>
      <w:pPr>
        <w:pStyle w:val="0"/>
        <w:spacing w:before="0" w:beforeLines="0" w:beforeAutospacing="0" w:after="0" w:afterLines="0" w:afterAutospacing="0" w:line="388" w:lineRule="atLeast"/>
        <w:ind w:left="48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 xml:space="preserve">(4) </w:t>
      </w:r>
      <w:r>
        <w:rPr>
          <w:rFonts w:hint="default" w:ascii="ＭＳ 明朝" w:hAnsi="ＭＳ 明朝" w:eastAsia="ＭＳ 明朝"/>
          <w:b w:val="0"/>
          <w:i w:val="0"/>
          <w:strike w:val="0"/>
          <w:color w:val="000000"/>
          <w:sz w:val="24"/>
          <w:u w:val="none"/>
        </w:rPr>
        <w:t>法第</w:t>
      </w:r>
      <w:r>
        <w:rPr>
          <w:rFonts w:hint="default" w:ascii="ＭＳ 明朝" w:hAnsi="ＭＳ 明朝" w:eastAsia="ＭＳ 明朝"/>
          <w:b w:val="0"/>
          <w:i w:val="0"/>
          <w:strike w:val="0"/>
          <w:color w:val="000000"/>
          <w:sz w:val="24"/>
          <w:u w:val="none"/>
        </w:rPr>
        <w:t>10</w:t>
      </w:r>
      <w:r>
        <w:rPr>
          <w:rFonts w:hint="default" w:ascii="ＭＳ 明朝" w:hAnsi="ＭＳ 明朝" w:eastAsia="ＭＳ 明朝"/>
          <w:b w:val="0"/>
          <w:i w:val="0"/>
          <w:strike w:val="0"/>
          <w:color w:val="000000"/>
          <w:sz w:val="24"/>
          <w:u w:val="none"/>
        </w:rPr>
        <w:t>条の２第１項に規定する使用開始報告書</w:t>
      </w:r>
    </w:p>
    <w:p>
      <w:pPr>
        <w:pStyle w:val="0"/>
        <w:spacing w:before="0" w:beforeLines="0" w:beforeAutospacing="0" w:after="0" w:afterLines="0" w:afterAutospacing="0" w:line="388" w:lineRule="atLeast"/>
        <w:ind w:left="48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 xml:space="preserve">(5) </w:t>
      </w:r>
      <w:r>
        <w:rPr>
          <w:rFonts w:hint="default" w:ascii="ＭＳ 明朝" w:hAnsi="ＭＳ 明朝" w:eastAsia="ＭＳ 明朝"/>
          <w:b w:val="0"/>
          <w:i w:val="0"/>
          <w:strike w:val="0"/>
          <w:color w:val="000000"/>
          <w:sz w:val="24"/>
          <w:u w:val="none"/>
        </w:rPr>
        <w:t>その他町長が必要と認める書類</w:t>
      </w:r>
    </w:p>
    <w:p>
      <w:pPr>
        <w:pStyle w:val="0"/>
        <w:spacing w:before="0" w:beforeLines="0" w:beforeAutospacing="0" w:after="0" w:afterLines="0" w:afterAutospacing="0" w:line="388" w:lineRule="atLeast"/>
        <w:ind w:left="24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（補助金額の確定）</w:t>
      </w:r>
    </w:p>
    <w:p>
      <w:pPr>
        <w:pStyle w:val="0"/>
        <w:spacing w:before="0" w:beforeLines="0" w:beforeAutospacing="0" w:after="0" w:afterLines="0" w:afterAutospacing="0" w:line="388" w:lineRule="atLeast"/>
        <w:ind w:left="24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第９条　町長は、完了検査及び前条に規定する書類の審査後、当該浄化槽の設置工事が補助金の交付の決定の内容及びこれに付した条件に適合すると認めるときは、補助金額を確定し、補助事業者に対し補助金額確定通知書（規則共通様式第</w:t>
      </w:r>
      <w:r>
        <w:rPr>
          <w:rFonts w:hint="default" w:ascii="ＭＳ 明朝" w:hAnsi="ＭＳ 明朝" w:eastAsia="ＭＳ 明朝"/>
          <w:b w:val="0"/>
          <w:i w:val="0"/>
          <w:strike w:val="0"/>
          <w:color w:val="000000"/>
          <w:sz w:val="24"/>
          <w:u w:val="none"/>
        </w:rPr>
        <w:t>21</w:t>
      </w:r>
      <w:r>
        <w:rPr>
          <w:rFonts w:hint="default" w:ascii="ＭＳ 明朝" w:hAnsi="ＭＳ 明朝" w:eastAsia="ＭＳ 明朝"/>
          <w:b w:val="0"/>
          <w:i w:val="0"/>
          <w:strike w:val="0"/>
          <w:color w:val="000000"/>
          <w:sz w:val="24"/>
          <w:u w:val="none"/>
        </w:rPr>
        <w:t>号）により通知しなければならない。</w:t>
      </w:r>
    </w:p>
    <w:p>
      <w:pPr>
        <w:pStyle w:val="0"/>
        <w:spacing w:before="0" w:beforeLines="0" w:beforeAutospacing="0" w:after="0" w:afterLines="0" w:afterAutospacing="0" w:line="388" w:lineRule="atLeast"/>
        <w:ind w:left="72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附　則</w:t>
      </w:r>
    </w:p>
    <w:p>
      <w:pPr>
        <w:pStyle w:val="0"/>
        <w:spacing w:before="0" w:beforeLines="0" w:beforeAutospacing="0" w:after="0" w:afterLines="0" w:afterAutospacing="0" w:line="388" w:lineRule="atLeast"/>
        <w:ind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この要綱は、平成</w:t>
      </w:r>
      <w:r>
        <w:rPr>
          <w:rFonts w:hint="default" w:ascii="ＭＳ 明朝" w:hAnsi="ＭＳ 明朝" w:eastAsia="ＭＳ 明朝"/>
          <w:b w:val="0"/>
          <w:i w:val="0"/>
          <w:strike w:val="0"/>
          <w:color w:val="000000"/>
          <w:sz w:val="24"/>
          <w:u w:val="none"/>
        </w:rPr>
        <w:t>23</w:t>
      </w:r>
      <w:r>
        <w:rPr>
          <w:rFonts w:hint="default" w:ascii="ＭＳ 明朝" w:hAnsi="ＭＳ 明朝" w:eastAsia="ＭＳ 明朝"/>
          <w:b w:val="0"/>
          <w:i w:val="0"/>
          <w:strike w:val="0"/>
          <w:color w:val="000000"/>
          <w:sz w:val="24"/>
          <w:u w:val="none"/>
        </w:rPr>
        <w:t>年１月１日から施行する。</w:t>
      </w:r>
    </w:p>
    <w:p>
      <w:pPr>
        <w:pStyle w:val="0"/>
        <w:spacing w:before="0" w:beforeLines="0" w:beforeAutospacing="0" w:after="0" w:afterLines="0" w:afterAutospacing="0" w:line="388" w:lineRule="atLeast"/>
        <w:ind w:left="72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附　則（平成</w:t>
      </w:r>
      <w:r>
        <w:rPr>
          <w:rFonts w:hint="default" w:ascii="ＭＳ 明朝" w:hAnsi="ＭＳ 明朝" w:eastAsia="ＭＳ 明朝"/>
          <w:b w:val="0"/>
          <w:i w:val="0"/>
          <w:strike w:val="0"/>
          <w:color w:val="000000"/>
          <w:sz w:val="24"/>
          <w:u w:val="none"/>
        </w:rPr>
        <w:t>23</w:t>
      </w:r>
      <w:r>
        <w:rPr>
          <w:rFonts w:hint="default" w:ascii="ＭＳ 明朝" w:hAnsi="ＭＳ 明朝" w:eastAsia="ＭＳ 明朝"/>
          <w:b w:val="0"/>
          <w:i w:val="0"/>
          <w:strike w:val="0"/>
          <w:color w:val="000000"/>
          <w:sz w:val="24"/>
          <w:u w:val="none"/>
        </w:rPr>
        <w:t>年９月</w:t>
      </w:r>
      <w:r>
        <w:rPr>
          <w:rFonts w:hint="default" w:ascii="ＭＳ 明朝" w:hAnsi="ＭＳ 明朝" w:eastAsia="ＭＳ 明朝"/>
          <w:b w:val="0"/>
          <w:i w:val="0"/>
          <w:strike w:val="0"/>
          <w:color w:val="000000"/>
          <w:sz w:val="24"/>
          <w:u w:val="none"/>
        </w:rPr>
        <w:t>15</w:t>
      </w:r>
      <w:r>
        <w:rPr>
          <w:rFonts w:hint="default" w:ascii="ＭＳ 明朝" w:hAnsi="ＭＳ 明朝" w:eastAsia="ＭＳ 明朝"/>
          <w:b w:val="0"/>
          <w:i w:val="0"/>
          <w:strike w:val="0"/>
          <w:color w:val="000000"/>
          <w:sz w:val="24"/>
          <w:u w:val="none"/>
        </w:rPr>
        <w:t>日要綱第</w:t>
      </w:r>
      <w:r>
        <w:rPr>
          <w:rFonts w:hint="default" w:ascii="ＭＳ 明朝" w:hAnsi="ＭＳ 明朝" w:eastAsia="ＭＳ 明朝"/>
          <w:b w:val="0"/>
          <w:i w:val="0"/>
          <w:strike w:val="0"/>
          <w:color w:val="000000"/>
          <w:sz w:val="24"/>
          <w:u w:val="none"/>
        </w:rPr>
        <w:t>32</w:t>
      </w:r>
      <w:r>
        <w:rPr>
          <w:rFonts w:hint="default" w:ascii="ＭＳ 明朝" w:hAnsi="ＭＳ 明朝" w:eastAsia="ＭＳ 明朝"/>
          <w:b w:val="0"/>
          <w:i w:val="0"/>
          <w:strike w:val="0"/>
          <w:color w:val="000000"/>
          <w:sz w:val="24"/>
          <w:u w:val="none"/>
        </w:rPr>
        <w:t>号）</w:t>
      </w:r>
    </w:p>
    <w:p>
      <w:pPr>
        <w:pStyle w:val="0"/>
        <w:spacing w:before="0" w:beforeLines="0" w:beforeAutospacing="0" w:after="0" w:afterLines="0" w:afterAutospacing="0" w:line="388" w:lineRule="atLeast"/>
        <w:ind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この要綱は、平成</w:t>
      </w:r>
      <w:r>
        <w:rPr>
          <w:rFonts w:hint="default" w:ascii="ＭＳ 明朝" w:hAnsi="ＭＳ 明朝" w:eastAsia="ＭＳ 明朝"/>
          <w:b w:val="0"/>
          <w:i w:val="0"/>
          <w:strike w:val="0"/>
          <w:color w:val="000000"/>
          <w:sz w:val="24"/>
          <w:u w:val="none"/>
        </w:rPr>
        <w:t>23</w:t>
      </w:r>
      <w:r>
        <w:rPr>
          <w:rFonts w:hint="default" w:ascii="ＭＳ 明朝" w:hAnsi="ＭＳ 明朝" w:eastAsia="ＭＳ 明朝"/>
          <w:b w:val="0"/>
          <w:i w:val="0"/>
          <w:strike w:val="0"/>
          <w:color w:val="000000"/>
          <w:sz w:val="24"/>
          <w:u w:val="none"/>
        </w:rPr>
        <w:t>年９月</w:t>
      </w:r>
      <w:r>
        <w:rPr>
          <w:rFonts w:hint="default" w:ascii="ＭＳ 明朝" w:hAnsi="ＭＳ 明朝" w:eastAsia="ＭＳ 明朝"/>
          <w:b w:val="0"/>
          <w:i w:val="0"/>
          <w:strike w:val="0"/>
          <w:color w:val="000000"/>
          <w:sz w:val="24"/>
          <w:u w:val="none"/>
        </w:rPr>
        <w:t>20</w:t>
      </w:r>
      <w:r>
        <w:rPr>
          <w:rFonts w:hint="default" w:ascii="ＭＳ 明朝" w:hAnsi="ＭＳ 明朝" w:eastAsia="ＭＳ 明朝"/>
          <w:b w:val="0"/>
          <w:i w:val="0"/>
          <w:strike w:val="0"/>
          <w:color w:val="000000"/>
          <w:sz w:val="24"/>
          <w:u w:val="none"/>
        </w:rPr>
        <w:t>日から施行する。</w:t>
      </w:r>
    </w:p>
    <w:p>
      <w:pPr>
        <w:pStyle w:val="0"/>
        <w:spacing w:before="0" w:beforeLines="0" w:beforeAutospacing="0" w:after="0" w:afterLines="0" w:afterAutospacing="0" w:line="388" w:lineRule="atLeast"/>
        <w:ind w:left="72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附　則（令和２年４月１日要綱第</w:t>
      </w:r>
      <w:r>
        <w:rPr>
          <w:rFonts w:hint="default" w:ascii="ＭＳ 明朝" w:hAnsi="ＭＳ 明朝" w:eastAsia="ＭＳ 明朝"/>
          <w:b w:val="0"/>
          <w:i w:val="0"/>
          <w:strike w:val="0"/>
          <w:color w:val="000000"/>
          <w:sz w:val="24"/>
          <w:u w:val="none"/>
        </w:rPr>
        <w:t>31</w:t>
      </w:r>
      <w:r>
        <w:rPr>
          <w:rFonts w:hint="default" w:ascii="ＭＳ 明朝" w:hAnsi="ＭＳ 明朝" w:eastAsia="ＭＳ 明朝"/>
          <w:b w:val="0"/>
          <w:i w:val="0"/>
          <w:strike w:val="0"/>
          <w:color w:val="000000"/>
          <w:sz w:val="24"/>
          <w:u w:val="none"/>
        </w:rPr>
        <w:t>号）</w:t>
      </w:r>
    </w:p>
    <w:p>
      <w:pPr>
        <w:pStyle w:val="0"/>
        <w:spacing w:before="0" w:beforeLines="0" w:beforeAutospacing="0" w:after="0" w:afterLines="0" w:afterAutospacing="0" w:line="388" w:lineRule="atLeast"/>
        <w:ind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この要綱は、令和２年４月１日から施行する。</w:t>
      </w:r>
    </w:p>
    <w:p>
      <w:pPr>
        <w:pStyle w:val="0"/>
        <w:spacing w:before="0" w:beforeLines="0" w:beforeAutospacing="0" w:after="0" w:afterLines="0" w:afterAutospacing="0" w:line="388" w:lineRule="atLeast"/>
        <w:ind w:left="72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附　則（令和５年３月</w:t>
      </w:r>
      <w:r>
        <w:rPr>
          <w:rFonts w:hint="default" w:ascii="ＭＳ 明朝" w:hAnsi="ＭＳ 明朝" w:eastAsia="ＭＳ 明朝"/>
          <w:b w:val="0"/>
          <w:i w:val="0"/>
          <w:strike w:val="0"/>
          <w:color w:val="000000"/>
          <w:sz w:val="24"/>
          <w:u w:val="none"/>
        </w:rPr>
        <w:t>22</w:t>
      </w:r>
      <w:r>
        <w:rPr>
          <w:rFonts w:hint="default" w:ascii="ＭＳ 明朝" w:hAnsi="ＭＳ 明朝" w:eastAsia="ＭＳ 明朝"/>
          <w:b w:val="0"/>
          <w:i w:val="0"/>
          <w:strike w:val="0"/>
          <w:color w:val="000000"/>
          <w:sz w:val="24"/>
          <w:u w:val="none"/>
        </w:rPr>
        <w:t>日要綱第９号）</w:t>
      </w:r>
    </w:p>
    <w:p>
      <w:pPr>
        <w:pStyle w:val="0"/>
        <w:spacing w:before="0" w:beforeLines="0" w:beforeAutospacing="0" w:after="0" w:afterLines="0" w:afterAutospacing="0" w:line="388" w:lineRule="atLeast"/>
        <w:ind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この要綱は、令和５年４月１日から施行する。</w:t>
      </w:r>
    </w:p>
    <w:p>
      <w:pPr>
        <w:pStyle w:val="0"/>
        <w:spacing w:before="0" w:beforeLines="0" w:beforeAutospacing="0" w:after="0" w:afterLines="0" w:afterAutospacing="0" w:line="388" w:lineRule="atLeast"/>
        <w:ind w:left="720"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附　則（令和８年３月</w:t>
      </w:r>
      <w:r>
        <w:rPr>
          <w:rFonts w:hint="default" w:ascii="ＭＳ 明朝" w:hAnsi="ＭＳ 明朝" w:eastAsia="ＭＳ 明朝"/>
          <w:b w:val="0"/>
          <w:i w:val="0"/>
          <w:strike w:val="0"/>
          <w:color w:val="000000"/>
          <w:sz w:val="24"/>
          <w:u w:val="none"/>
        </w:rPr>
        <w:t>16</w:t>
      </w:r>
      <w:r>
        <w:rPr>
          <w:rFonts w:hint="default" w:ascii="ＭＳ 明朝" w:hAnsi="ＭＳ 明朝" w:eastAsia="ＭＳ 明朝"/>
          <w:b w:val="0"/>
          <w:i w:val="0"/>
          <w:strike w:val="0"/>
          <w:color w:val="000000"/>
          <w:sz w:val="24"/>
          <w:u w:val="none"/>
        </w:rPr>
        <w:t>日要綱第</w:t>
      </w:r>
      <w:r>
        <w:rPr>
          <w:rFonts w:hint="default" w:ascii="ＭＳ 明朝" w:hAnsi="ＭＳ 明朝" w:eastAsia="ＭＳ 明朝"/>
          <w:b w:val="0"/>
          <w:i w:val="0"/>
          <w:strike w:val="0"/>
          <w:color w:val="000000"/>
          <w:sz w:val="24"/>
          <w:u w:val="none"/>
        </w:rPr>
        <w:t>10</w:t>
      </w:r>
      <w:r>
        <w:rPr>
          <w:rFonts w:hint="default" w:ascii="ＭＳ 明朝" w:hAnsi="ＭＳ 明朝" w:eastAsia="ＭＳ 明朝"/>
          <w:b w:val="0"/>
          <w:i w:val="0"/>
          <w:strike w:val="0"/>
          <w:color w:val="000000"/>
          <w:sz w:val="24"/>
          <w:u w:val="none"/>
        </w:rPr>
        <w:t>号）</w:t>
      </w:r>
    </w:p>
    <w:p>
      <w:pPr>
        <w:pStyle w:val="0"/>
        <w:spacing w:before="0" w:beforeLines="0" w:beforeAutospacing="0" w:after="0" w:afterLines="0" w:afterAutospacing="0" w:line="388" w:lineRule="atLeast"/>
        <w:ind w:firstLine="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この要綱は、令和８年４月１日から施行する。</w:t>
      </w:r>
    </w:p>
    <w:p>
      <w:pPr>
        <w:pStyle w:val="0"/>
        <w:spacing w:before="0" w:beforeLines="0" w:beforeAutospacing="0" w:after="0" w:afterLines="0" w:afterAutospacing="0" w:line="388" w:lineRule="atLeast"/>
        <w:ind w:left="24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別表（第４条関係）</w:t>
      </w:r>
    </w:p>
    <w:tbl>
      <w:tblPr>
        <w:tblStyle w:val="11"/>
        <w:tblW w:w="0" w:type="auto"/>
        <w:tblInd w:w="5" w:type="dxa"/>
        <w:tblLayout w:type="fixed"/>
        <w:tblCellMar>
          <w:top w:w="0" w:type="dxa"/>
          <w:left w:w="0" w:type="dxa"/>
          <w:bottom w:w="0" w:type="dxa"/>
          <w:right w:w="0" w:type="dxa"/>
        </w:tblCellMar>
        <w:tblLook w:firstRow="1" w:lastRow="0" w:firstColumn="1" w:lastColumn="0" w:noHBand="0" w:noVBand="1" w:val="04A0"/>
      </w:tblPr>
      <w:tblGrid>
        <w:gridCol w:w="4680"/>
        <w:gridCol w:w="4680"/>
      </w:tblGrid>
      <w:tr>
        <w:trPr/>
        <w:tc>
          <w:tcPr>
            <w:tcW w:w="4680"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388" w:lineRule="atLeast"/>
              <w:ind w:firstLine="0"/>
              <w:jc w:val="center"/>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人槽区分</w:t>
            </w:r>
          </w:p>
        </w:tc>
        <w:tc>
          <w:tcPr>
            <w:tcW w:w="4680" w:type="dxa"/>
            <w:tcBorders>
              <w:top w:val="single" w:color="000000" w:sz="4" w:space="0"/>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388" w:lineRule="atLeast"/>
              <w:ind w:firstLine="0"/>
              <w:jc w:val="center"/>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補助金の額</w:t>
            </w:r>
          </w:p>
        </w:tc>
      </w:tr>
      <w:tr>
        <w:trPr/>
        <w:tc>
          <w:tcPr>
            <w:tcW w:w="4680" w:type="dxa"/>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388" w:lineRule="atLeast"/>
              <w:ind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５人槽</w:t>
            </w:r>
          </w:p>
        </w:tc>
        <w:tc>
          <w:tcPr>
            <w:tcW w:w="4680"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388" w:lineRule="atLeast"/>
              <w:ind w:firstLine="0"/>
              <w:jc w:val="righ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414,000</w:t>
            </w:r>
            <w:r>
              <w:rPr>
                <w:rFonts w:hint="default" w:ascii="ＭＳ 明朝" w:hAnsi="ＭＳ 明朝" w:eastAsia="ＭＳ 明朝"/>
                <w:b w:val="0"/>
                <w:i w:val="0"/>
                <w:strike w:val="0"/>
                <w:color w:val="000000"/>
                <w:sz w:val="24"/>
                <w:u w:val="none"/>
              </w:rPr>
              <w:t>円</w:t>
            </w:r>
          </w:p>
        </w:tc>
      </w:tr>
      <w:tr>
        <w:trPr/>
        <w:tc>
          <w:tcPr>
            <w:tcW w:w="4680" w:type="dxa"/>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388" w:lineRule="atLeast"/>
              <w:ind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７人槽</w:t>
            </w:r>
          </w:p>
        </w:tc>
        <w:tc>
          <w:tcPr>
            <w:tcW w:w="4680"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388" w:lineRule="atLeast"/>
              <w:ind w:firstLine="0"/>
              <w:jc w:val="righ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474,000</w:t>
            </w:r>
            <w:r>
              <w:rPr>
                <w:rFonts w:hint="default" w:ascii="ＭＳ 明朝" w:hAnsi="ＭＳ 明朝" w:eastAsia="ＭＳ 明朝"/>
                <w:b w:val="0"/>
                <w:i w:val="0"/>
                <w:strike w:val="0"/>
                <w:color w:val="000000"/>
                <w:sz w:val="24"/>
                <w:u w:val="none"/>
              </w:rPr>
              <w:t>円</w:t>
            </w:r>
          </w:p>
        </w:tc>
      </w:tr>
      <w:tr>
        <w:trPr/>
        <w:tc>
          <w:tcPr>
            <w:tcW w:w="4680" w:type="dxa"/>
            <w:tcBorders>
              <w:top w:val="nil"/>
              <w:left w:val="single" w:color="000000" w:sz="4" w:space="0"/>
              <w:bottom w:val="single" w:color="000000" w:sz="4" w:space="0"/>
              <w:right w:val="single" w:color="000000" w:sz="4" w:space="0"/>
              <w:tl2br w:val="nil"/>
              <w:tr2bl w:val="nil"/>
            </w:tcBorders>
            <w:vAlign w:val="top"/>
          </w:tcPr>
          <w:p>
            <w:pPr>
              <w:pStyle w:val="0"/>
              <w:spacing w:before="0" w:beforeLines="0" w:beforeAutospacing="0" w:after="0" w:afterLines="0" w:afterAutospacing="0" w:line="388" w:lineRule="atLeast"/>
              <w:ind w:firstLine="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10</w:t>
            </w:r>
            <w:r>
              <w:rPr>
                <w:rFonts w:hint="default" w:ascii="ＭＳ 明朝" w:hAnsi="ＭＳ 明朝" w:eastAsia="ＭＳ 明朝"/>
                <w:b w:val="0"/>
                <w:i w:val="0"/>
                <w:strike w:val="0"/>
                <w:color w:val="000000"/>
                <w:sz w:val="24"/>
                <w:u w:val="none"/>
              </w:rPr>
              <w:t>人槽</w:t>
            </w:r>
          </w:p>
        </w:tc>
        <w:tc>
          <w:tcPr>
            <w:tcW w:w="4680" w:type="dxa"/>
            <w:tcBorders>
              <w:top w:val="nil"/>
              <w:left w:val="nil"/>
              <w:bottom w:val="single" w:color="000000" w:sz="4" w:space="0"/>
              <w:right w:val="single" w:color="000000" w:sz="4" w:space="0"/>
              <w:tl2br w:val="nil"/>
              <w:tr2bl w:val="nil"/>
            </w:tcBorders>
            <w:vAlign w:val="top"/>
          </w:tcPr>
          <w:p>
            <w:pPr>
              <w:pStyle w:val="0"/>
              <w:spacing w:before="0" w:beforeLines="0" w:beforeAutospacing="0" w:after="0" w:afterLines="0" w:afterAutospacing="0" w:line="388" w:lineRule="atLeast"/>
              <w:ind w:firstLine="0"/>
              <w:jc w:val="righ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660,000</w:t>
            </w:r>
            <w:r>
              <w:rPr>
                <w:rFonts w:hint="default" w:ascii="ＭＳ 明朝" w:hAnsi="ＭＳ 明朝" w:eastAsia="ＭＳ 明朝"/>
                <w:b w:val="0"/>
                <w:i w:val="0"/>
                <w:strike w:val="0"/>
                <w:color w:val="000000"/>
                <w:sz w:val="24"/>
                <w:u w:val="none"/>
              </w:rPr>
              <w:t>円</w:t>
            </w:r>
          </w:p>
        </w:tc>
      </w:tr>
    </w:tbl>
    <w:p>
      <w:pPr>
        <w:rPr>
          <w:rFonts w:hint="default" w:ascii="Arial" w:hAnsi="Arial" w:eastAsia="Arial"/>
          <w:color w:val="auto"/>
        </w:rPr>
        <w:sectPr>
          <w:footerReference r:id="rId5" w:type="default"/>
          <w:pgSz w:w="11905" w:h="16837"/>
          <w:pgMar w:top="1417" w:right="1128" w:bottom="1417" w:left="1417" w:header="720" w:footer="720" w:gutter="0"/>
          <w:cols w:space="720"/>
          <w:textDirection w:val="lrTb"/>
          <w:docGrid w:type="linesAndChars" w:linePitch="388"/>
        </w:sectPr>
      </w:pPr>
    </w:p>
    <w:p>
      <w:pPr>
        <w:pStyle w:val="0"/>
        <w:spacing w:line="388" w:lineRule="atLeast"/>
        <w:ind w:firstLine="0"/>
        <w:jc w:val="center"/>
        <w:rPr>
          <w:rFonts w:hint="eastAsia" w:ascii="ＭＳ 明朝" w:hAnsi="ＭＳ 明朝" w:eastAsia="ＭＳ 明朝"/>
          <w:b w:val="0"/>
          <w:i w:val="0"/>
          <w:color w:val="000000"/>
        </w:rPr>
      </w:pPr>
      <w:r>
        <w:rPr>
          <w:rFonts w:hint="eastAsia" w:ascii="ＭＳ 明朝" w:hAnsi="ＭＳ 明朝" w:eastAsia="ＭＳ 明朝"/>
          <w:b w:val="0"/>
          <w:i w:val="0"/>
          <w:color w:val="000000"/>
          <w:sz w:val="24"/>
        </w:rPr>
        <w:drawing>
          <wp:inline>
            <wp:extent cx="5938520" cy="8520430"/>
            <wp:effectExtent l="0" t="0" r="0" b="0"/>
            <wp:docPr id="1026" name="オブジェクト 0"/>
            <a:graphic xmlns:a="http://schemas.openxmlformats.org/drawingml/2006/main">
              <a:graphicData uri="http://schemas.openxmlformats.org/drawingml/2006/picture">
                <pic:pic xmlns:pic="http://schemas.openxmlformats.org/drawingml/2006/picture">
                  <pic:nvPicPr>
                    <pic:cNvPr id="1026" name="オブジェクト 0"/>
                    <pic:cNvPicPr>
                      <a:picLocks noChangeAspect="1"/>
                    </pic:cNvPicPr>
                  </pic:nvPicPr>
                  <pic:blipFill>
                    <a:blip r:embed="rId7"/>
                    <a:stretch>
                      <a:fillRect/>
                    </a:stretch>
                  </pic:blipFill>
                  <pic:spPr>
                    <a:xfrm>
                      <a:off x="0" y="0"/>
                      <a:ext cx="5938520" cy="8520430"/>
                    </a:xfrm>
                    <a:prstGeom prst="rect"/>
                    <a:noFill/>
                    <a:ln>
                      <a:miter/>
                    </a:ln>
                  </pic:spPr>
                </pic:pic>
              </a:graphicData>
            </a:graphic>
          </wp:inline>
        </w:drawing>
      </w:r>
    </w:p>
    <w:p>
      <w:pPr>
        <w:rPr>
          <w:rFonts w:hint="default" w:ascii="Arial" w:hAnsi="Arial" w:eastAsia="Arial"/>
          <w:color w:val="auto"/>
        </w:rPr>
        <w:sectPr>
          <w:footerReference r:id="rId6" w:type="default"/>
          <w:pgSz w:w="11905" w:h="16837"/>
          <w:pgMar w:top="1417" w:right="1128" w:bottom="1417" w:left="1417" w:header="720" w:footer="720" w:gutter="0"/>
          <w:cols w:space="720"/>
          <w:textDirection w:val="lrTb"/>
          <w:docGrid w:type="linesAndChars" w:linePitch="388"/>
        </w:sectPr>
      </w:pPr>
    </w:p>
    <w:p>
      <w:pPr>
        <w:pStyle w:val="0"/>
        <w:spacing w:line="388" w:lineRule="atLeast"/>
        <w:ind w:firstLine="0"/>
        <w:jc w:val="center"/>
        <w:rPr>
          <w:rFonts w:hint="eastAsia" w:ascii="ＭＳ 明朝" w:hAnsi="ＭＳ 明朝" w:eastAsia="ＭＳ 明朝"/>
          <w:b w:val="0"/>
          <w:i w:val="0"/>
          <w:color w:val="000000"/>
        </w:rPr>
      </w:pPr>
      <w:r>
        <w:rPr>
          <w:rFonts w:hint="eastAsia" w:ascii="ＭＳ 明朝" w:hAnsi="ＭＳ 明朝" w:eastAsia="ＭＳ 明朝"/>
          <w:b w:val="0"/>
          <w:i w:val="0"/>
          <w:color w:val="000000"/>
          <w:sz w:val="24"/>
        </w:rPr>
        <w:drawing>
          <wp:inline>
            <wp:extent cx="5938520" cy="8520430"/>
            <wp:effectExtent l="0" t="0" r="0" b="0"/>
            <wp:docPr id="1027" name="オブジェクト 0"/>
            <a:graphic xmlns:a="http://schemas.openxmlformats.org/drawingml/2006/main">
              <a:graphicData uri="http://schemas.openxmlformats.org/drawingml/2006/picture">
                <pic:pic xmlns:pic="http://schemas.openxmlformats.org/drawingml/2006/picture">
                  <pic:nvPicPr>
                    <pic:cNvPr id="1027" name="オブジェクト 0"/>
                    <pic:cNvPicPr>
                      <a:picLocks noChangeAspect="1"/>
                    </pic:cNvPicPr>
                  </pic:nvPicPr>
                  <pic:blipFill>
                    <a:blip r:embed="rId9"/>
                    <a:stretch>
                      <a:fillRect/>
                    </a:stretch>
                  </pic:blipFill>
                  <pic:spPr>
                    <a:xfrm>
                      <a:off x="0" y="0"/>
                      <a:ext cx="5938520" cy="8520430"/>
                    </a:xfrm>
                    <a:prstGeom prst="rect"/>
                    <a:noFill/>
                    <a:ln>
                      <a:miter/>
                    </a:ln>
                  </pic:spPr>
                </pic:pic>
              </a:graphicData>
            </a:graphic>
          </wp:inline>
        </w:drawing>
      </w:r>
    </w:p>
    <w:p>
      <w:pPr>
        <w:rPr>
          <w:rFonts w:hint="default" w:ascii="Arial" w:hAnsi="Arial" w:eastAsia="Arial"/>
          <w:color w:val="auto"/>
        </w:rPr>
        <w:sectPr>
          <w:footerReference r:id="rId8" w:type="default"/>
          <w:pgSz w:w="11905" w:h="16837"/>
          <w:pgMar w:top="1417" w:right="1128" w:bottom="1417" w:left="1417" w:header="720" w:footer="720" w:gutter="0"/>
          <w:cols w:space="720"/>
          <w:textDirection w:val="lrTb"/>
          <w:docGrid w:type="linesAndChars" w:linePitch="388"/>
        </w:sectPr>
      </w:pPr>
    </w:p>
    <w:p>
      <w:pPr>
        <w:pStyle w:val="0"/>
        <w:spacing w:line="388" w:lineRule="atLeast"/>
        <w:ind w:firstLine="0"/>
        <w:jc w:val="center"/>
        <w:rPr>
          <w:rFonts w:hint="eastAsia" w:ascii="ＭＳ 明朝" w:hAnsi="ＭＳ 明朝" w:eastAsia="ＭＳ 明朝"/>
          <w:b w:val="0"/>
          <w:i w:val="0"/>
          <w:color w:val="000000"/>
        </w:rPr>
      </w:pPr>
      <w:r>
        <w:rPr>
          <w:rFonts w:hint="eastAsia" w:ascii="ＭＳ 明朝" w:hAnsi="ＭＳ 明朝" w:eastAsia="ＭＳ 明朝"/>
          <w:b w:val="0"/>
          <w:i w:val="0"/>
          <w:color w:val="000000"/>
          <w:sz w:val="24"/>
        </w:rPr>
        <w:drawing>
          <wp:inline>
            <wp:extent cx="5938520" cy="8520430"/>
            <wp:effectExtent l="0" t="0" r="0" b="0"/>
            <wp:docPr id="1028" name="オブジェクト 0"/>
            <a:graphic xmlns:a="http://schemas.openxmlformats.org/drawingml/2006/main">
              <a:graphicData uri="http://schemas.openxmlformats.org/drawingml/2006/picture">
                <pic:pic xmlns:pic="http://schemas.openxmlformats.org/drawingml/2006/picture">
                  <pic:nvPicPr>
                    <pic:cNvPr id="1028" name="オブジェクト 0"/>
                    <pic:cNvPicPr>
                      <a:picLocks noChangeAspect="1"/>
                    </pic:cNvPicPr>
                  </pic:nvPicPr>
                  <pic:blipFill>
                    <a:blip r:embed="rId11"/>
                    <a:stretch>
                      <a:fillRect/>
                    </a:stretch>
                  </pic:blipFill>
                  <pic:spPr>
                    <a:xfrm>
                      <a:off x="0" y="0"/>
                      <a:ext cx="5938520" cy="8520430"/>
                    </a:xfrm>
                    <a:prstGeom prst="rect"/>
                    <a:noFill/>
                    <a:ln>
                      <a:miter/>
                    </a:ln>
                  </pic:spPr>
                </pic:pic>
              </a:graphicData>
            </a:graphic>
          </wp:inline>
        </w:drawing>
      </w:r>
    </w:p>
    <w:p>
      <w:pPr>
        <w:rPr>
          <w:rFonts w:hint="default" w:ascii="Arial" w:hAnsi="Arial" w:eastAsia="Arial"/>
          <w:color w:val="auto"/>
        </w:rPr>
        <w:sectPr>
          <w:footerReference r:id="rId10" w:type="default"/>
          <w:pgSz w:w="11905" w:h="16837"/>
          <w:pgMar w:top="1417" w:right="1128" w:bottom="1417" w:left="1417" w:header="720" w:footer="720" w:gutter="0"/>
          <w:cols w:space="720"/>
          <w:textDirection w:val="lrTb"/>
          <w:docGrid w:type="linesAndChars" w:linePitch="388"/>
        </w:sectPr>
      </w:pPr>
    </w:p>
    <w:p>
      <w:pPr>
        <w:pStyle w:val="0"/>
        <w:spacing w:before="0" w:beforeLines="0" w:beforeAutospacing="0" w:after="0" w:afterLines="0" w:afterAutospacing="0" w:line="388" w:lineRule="atLeast"/>
        <w:ind w:left="24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別記様式第１号（第３条関係）</w:t>
      </w:r>
    </w:p>
    <w:p>
      <w:pPr>
        <w:pStyle w:val="0"/>
        <w:spacing w:before="0" w:beforeLines="0" w:beforeAutospacing="0" w:after="0" w:afterLines="0" w:afterAutospacing="0" w:line="388" w:lineRule="atLeast"/>
        <w:ind w:left="24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別記様式第２号（第３条関係）</w:t>
      </w:r>
    </w:p>
    <w:p>
      <w:pPr>
        <w:pStyle w:val="0"/>
        <w:spacing w:before="0" w:beforeLines="0" w:beforeAutospacing="0" w:after="0" w:afterLines="0" w:afterAutospacing="0" w:line="388" w:lineRule="atLeast"/>
        <w:ind w:left="240" w:hanging="240"/>
        <w:jc w:val="both"/>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別記様式第３号（第５条関係）</w:t>
      </w:r>
    </w:p>
    <w:p>
      <w:pPr>
        <w:pStyle w:val="0"/>
        <w:spacing w:line="388" w:lineRule="atLeast"/>
        <w:ind w:firstLine="0"/>
        <w:jc w:val="both"/>
        <w:rPr>
          <w:rFonts w:hint="eastAsia" w:ascii="ＭＳ 明朝" w:hAnsi="ＭＳ 明朝" w:eastAsia="ＭＳ 明朝"/>
          <w:b w:val="0"/>
          <w:i w:val="0"/>
          <w:color w:val="000000"/>
        </w:rPr>
      </w:pPr>
      <w:bookmarkStart w:id="1" w:name="last"/>
      <w:bookmarkEnd w:id="1"/>
    </w:p>
    <w:sectPr>
      <w:footerReference r:id="rId12" w:type="default"/>
      <w:pgSz w:w="11905" w:h="16837"/>
      <w:pgMar w:top="1417" w:right="1128" w:bottom="1417" w:left="1417" w:header="720" w:footer="720" w:gutter="0"/>
      <w:cols w:space="720"/>
      <w:textDirection w:val="lrTb"/>
      <w:docGrid w:type="linesAndChars" w:linePitch="38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line="252" w:lineRule="atLeast"/>
      <w:ind w:firstLine="0"/>
      <w:jc w:val="center"/>
      <w:rPr>
        <w:rFonts w:hint="eastAsia" w:ascii="Century" w:hAnsi="Century" w:eastAsia="ＭＳ 明朝"/>
        <w:b w:val="0"/>
        <w:i w:val="0"/>
        <w:color w:val="000000"/>
        <w:sz w:val="21"/>
      </w:rPr>
    </w:pPr>
    <w:r>
      <w:rPr>
        <w:rFonts w:hint="eastAsia"/>
      </w:rPr>
      <w:fldChar w:fldCharType="begin"/>
    </w:r>
    <w:r>
      <w:rPr>
        <w:rFonts w:hint="eastAsia"/>
      </w:rPr>
      <w:instrText xml:space="preserve">PAGE  \* MERGEFORMAT </w:instrText>
    </w:r>
    <w:r>
      <w:rPr>
        <w:rFonts w:hint="eastAsia"/>
      </w:rPr>
      <w:fldChar w:fldCharType="separate"/>
    </w:r>
    <w:r>
      <w:rPr>
        <w:rFonts w:hint="default" w:ascii="Century" w:hAnsi="Century" w:eastAsia="ＭＳ 明朝"/>
        <w:b w:val="0"/>
        <w:i w:val="0"/>
        <w:color w:val="000000"/>
        <w:sz w:val="21"/>
        <w:u w:val="none"/>
      </w:rPr>
      <w:t>1</w:t>
    </w:r>
    <w:r>
      <w:rPr>
        <w:rFonts w:hint="eastAsia"/>
      </w:rPr>
      <w:fldChar w:fldCharType="end"/>
    </w:r>
    <w:r>
      <w:rPr>
        <w:rFonts w:hint="default" w:ascii="Century" w:hAnsi="Century" w:eastAsia="ＭＳ 明朝"/>
        <w:b w:val="0"/>
        <w:i w:val="0"/>
        <w:strike w:val="0"/>
        <w:color w:val="000000"/>
        <w:sz w:val="21"/>
        <w:u w:val="none"/>
      </w:rPr>
      <w:t>/</w:t>
    </w:r>
    <w:r>
      <w:rPr>
        <w:rFonts w:hint="eastAsia"/>
      </w:rPr>
      <w:fldChar w:fldCharType="begin"/>
    </w:r>
    <w:r>
      <w:rPr>
        <w:rFonts w:hint="default" w:ascii="Century" w:hAnsi="Century" w:eastAsia="ＭＳ 明朝"/>
        <w:b w:val="0"/>
        <w:i w:val="0"/>
        <w:color w:val="000000"/>
        <w:sz w:val="21"/>
      </w:rPr>
      <w:instrText xml:space="preserve"> PAGEREF "last"  </w:instrText>
    </w:r>
    <w:r>
      <w:rPr>
        <w:rFonts w:hint="eastAsia"/>
      </w:rPr>
      <w:fldChar w:fldCharType="separate"/>
    </w:r>
    <w:r>
      <w:rPr>
        <w:rFonts w:hint="default" w:ascii="Century" w:hAnsi="Century" w:eastAsia="ＭＳ 明朝"/>
        <w:b w:val="0"/>
        <w:i w:val="0"/>
        <w:color w:val="000000"/>
        <w:sz w:val="21"/>
      </w:rPr>
      <w:t xml:space="preserve"># </w:t>
    </w:r>
    <w:r>
      <w:rPr>
        <w:rFonts w:hint="eastAsia"/>
      </w:rPr>
      <w:fldChar w:fldCharType="end"/>
    </w: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line="252" w:lineRule="atLeast"/>
      <w:ind w:firstLine="0"/>
      <w:jc w:val="center"/>
      <w:rPr>
        <w:rFonts w:hint="eastAsia" w:ascii="Century" w:hAnsi="Century" w:eastAsia="ＭＳ 明朝"/>
        <w:b w:val="0"/>
        <w:i w:val="0"/>
        <w:color w:val="000000"/>
        <w:sz w:val="21"/>
      </w:rPr>
    </w:pPr>
    <w:r>
      <w:rPr>
        <w:rFonts w:hint="eastAsia"/>
      </w:rPr>
      <w:fldChar w:fldCharType="begin"/>
    </w:r>
    <w:r>
      <w:rPr>
        <w:rFonts w:hint="eastAsia"/>
      </w:rPr>
      <w:instrText xml:space="preserve">PAGE  \* MERGEFORMAT </w:instrText>
    </w:r>
    <w:r>
      <w:rPr>
        <w:rFonts w:hint="eastAsia"/>
      </w:rPr>
      <w:fldChar w:fldCharType="separate"/>
    </w:r>
    <w:r>
      <w:rPr>
        <w:rFonts w:hint="default" w:ascii="Century" w:hAnsi="Century" w:eastAsia="ＭＳ 明朝"/>
        <w:b w:val="0"/>
        <w:i w:val="0"/>
        <w:color w:val="000000"/>
        <w:sz w:val="21"/>
        <w:u w:val="none"/>
      </w:rPr>
      <w:t>1</w:t>
    </w:r>
    <w:r>
      <w:rPr>
        <w:rFonts w:hint="eastAsia"/>
      </w:rPr>
      <w:fldChar w:fldCharType="end"/>
    </w:r>
    <w:r>
      <w:rPr>
        <w:rFonts w:hint="default" w:ascii="Century" w:hAnsi="Century" w:eastAsia="ＭＳ 明朝"/>
        <w:b w:val="0"/>
        <w:i w:val="0"/>
        <w:strike w:val="0"/>
        <w:color w:val="000000"/>
        <w:sz w:val="21"/>
        <w:u w:val="none"/>
      </w:rPr>
      <w:t>/</w:t>
    </w:r>
    <w:r>
      <w:rPr>
        <w:rFonts w:hint="eastAsia"/>
      </w:rPr>
      <w:fldChar w:fldCharType="begin"/>
    </w:r>
    <w:r>
      <w:rPr>
        <w:rFonts w:hint="default" w:ascii="Century" w:hAnsi="Century" w:eastAsia="ＭＳ 明朝"/>
        <w:b w:val="0"/>
        <w:i w:val="0"/>
        <w:color w:val="000000"/>
        <w:sz w:val="21"/>
      </w:rPr>
      <w:instrText xml:space="preserve"> PAGEREF "last"  </w:instrText>
    </w:r>
    <w:r>
      <w:rPr>
        <w:rFonts w:hint="eastAsia"/>
      </w:rPr>
      <w:fldChar w:fldCharType="separate"/>
    </w:r>
    <w:r>
      <w:rPr>
        <w:rFonts w:hint="default" w:ascii="Century" w:hAnsi="Century" w:eastAsia="ＭＳ 明朝"/>
        <w:b w:val="0"/>
        <w:i w:val="0"/>
        <w:color w:val="000000"/>
        <w:sz w:val="21"/>
      </w:rPr>
      <w:t xml:space="preserve"># </w:t>
    </w:r>
    <w:r>
      <w:rPr>
        <w:rFonts w:hint="eastAsia"/>
      </w:rPr>
      <w:fldChar w:fldCharType="end"/>
    </w: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line="252" w:lineRule="atLeast"/>
      <w:ind w:firstLine="0"/>
      <w:jc w:val="center"/>
      <w:rPr>
        <w:rFonts w:hint="eastAsia" w:ascii="Century" w:hAnsi="Century" w:eastAsia="ＭＳ 明朝"/>
        <w:b w:val="0"/>
        <w:i w:val="0"/>
        <w:color w:val="000000"/>
        <w:sz w:val="21"/>
      </w:rPr>
    </w:pPr>
    <w:r>
      <w:rPr>
        <w:rFonts w:hint="eastAsia"/>
      </w:rPr>
      <w:fldChar w:fldCharType="begin"/>
    </w:r>
    <w:r>
      <w:rPr>
        <w:rFonts w:hint="eastAsia"/>
      </w:rPr>
      <w:instrText xml:space="preserve">PAGE  \* MERGEFORMAT </w:instrText>
    </w:r>
    <w:r>
      <w:rPr>
        <w:rFonts w:hint="eastAsia"/>
      </w:rPr>
      <w:fldChar w:fldCharType="separate"/>
    </w:r>
    <w:r>
      <w:rPr>
        <w:rFonts w:hint="default" w:ascii="Century" w:hAnsi="Century" w:eastAsia="ＭＳ 明朝"/>
        <w:b w:val="0"/>
        <w:i w:val="0"/>
        <w:color w:val="000000"/>
        <w:sz w:val="21"/>
        <w:u w:val="none"/>
      </w:rPr>
      <w:t>1</w:t>
    </w:r>
    <w:r>
      <w:rPr>
        <w:rFonts w:hint="eastAsia"/>
      </w:rPr>
      <w:fldChar w:fldCharType="end"/>
    </w:r>
    <w:r>
      <w:rPr>
        <w:rFonts w:hint="default" w:ascii="Century" w:hAnsi="Century" w:eastAsia="ＭＳ 明朝"/>
        <w:b w:val="0"/>
        <w:i w:val="0"/>
        <w:strike w:val="0"/>
        <w:color w:val="000000"/>
        <w:sz w:val="21"/>
        <w:u w:val="none"/>
      </w:rPr>
      <w:t>/</w:t>
    </w:r>
    <w:r>
      <w:rPr>
        <w:rFonts w:hint="eastAsia"/>
      </w:rPr>
      <w:fldChar w:fldCharType="begin"/>
    </w:r>
    <w:r>
      <w:rPr>
        <w:rFonts w:hint="default" w:ascii="Century" w:hAnsi="Century" w:eastAsia="ＭＳ 明朝"/>
        <w:b w:val="0"/>
        <w:i w:val="0"/>
        <w:color w:val="000000"/>
        <w:sz w:val="21"/>
      </w:rPr>
      <w:instrText xml:space="preserve"> PAGEREF "last"  </w:instrText>
    </w:r>
    <w:r>
      <w:rPr>
        <w:rFonts w:hint="eastAsia"/>
      </w:rPr>
      <w:fldChar w:fldCharType="separate"/>
    </w:r>
    <w:r>
      <w:rPr>
        <w:rFonts w:hint="default" w:ascii="Century" w:hAnsi="Century" w:eastAsia="ＭＳ 明朝"/>
        <w:b w:val="0"/>
        <w:i w:val="0"/>
        <w:color w:val="000000"/>
        <w:sz w:val="21"/>
      </w:rPr>
      <w:t xml:space="preserve"># </w:t>
    </w:r>
    <w:r>
      <w:rPr>
        <w:rFonts w:hint="eastAsia"/>
      </w:rPr>
      <w:fldChar w:fldCharType="end"/>
    </w:r>
  </w:p>
</w:ftr>
</file>

<file path=word/footer4.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line="252" w:lineRule="atLeast"/>
      <w:ind w:firstLine="0"/>
      <w:jc w:val="center"/>
      <w:rPr>
        <w:rFonts w:hint="eastAsia" w:ascii="Century" w:hAnsi="Century" w:eastAsia="ＭＳ 明朝"/>
        <w:b w:val="0"/>
        <w:i w:val="0"/>
        <w:color w:val="000000"/>
        <w:sz w:val="21"/>
      </w:rPr>
    </w:pPr>
    <w:r>
      <w:rPr>
        <w:rFonts w:hint="eastAsia"/>
      </w:rPr>
      <w:fldChar w:fldCharType="begin"/>
    </w:r>
    <w:r>
      <w:rPr>
        <w:rFonts w:hint="eastAsia"/>
      </w:rPr>
      <w:instrText xml:space="preserve">PAGE  \* MERGEFORMAT </w:instrText>
    </w:r>
    <w:r>
      <w:rPr>
        <w:rFonts w:hint="eastAsia"/>
      </w:rPr>
      <w:fldChar w:fldCharType="separate"/>
    </w:r>
    <w:r>
      <w:rPr>
        <w:rFonts w:hint="default" w:ascii="Century" w:hAnsi="Century" w:eastAsia="ＭＳ 明朝"/>
        <w:b w:val="0"/>
        <w:i w:val="0"/>
        <w:color w:val="000000"/>
        <w:sz w:val="21"/>
        <w:u w:val="none"/>
      </w:rPr>
      <w:t>1</w:t>
    </w:r>
    <w:r>
      <w:rPr>
        <w:rFonts w:hint="eastAsia"/>
      </w:rPr>
      <w:fldChar w:fldCharType="end"/>
    </w:r>
    <w:r>
      <w:rPr>
        <w:rFonts w:hint="default" w:ascii="Century" w:hAnsi="Century" w:eastAsia="ＭＳ 明朝"/>
        <w:b w:val="0"/>
        <w:i w:val="0"/>
        <w:strike w:val="0"/>
        <w:color w:val="000000"/>
        <w:sz w:val="21"/>
        <w:u w:val="none"/>
      </w:rPr>
      <w:t>/</w:t>
    </w:r>
    <w:r>
      <w:rPr>
        <w:rFonts w:hint="eastAsia"/>
      </w:rPr>
      <w:fldChar w:fldCharType="begin"/>
    </w:r>
    <w:r>
      <w:rPr>
        <w:rFonts w:hint="default" w:ascii="Century" w:hAnsi="Century" w:eastAsia="ＭＳ 明朝"/>
        <w:b w:val="0"/>
        <w:i w:val="0"/>
        <w:color w:val="000000"/>
        <w:sz w:val="21"/>
      </w:rPr>
      <w:instrText xml:space="preserve"> PAGEREF "last"  </w:instrText>
    </w:r>
    <w:r>
      <w:rPr>
        <w:rFonts w:hint="eastAsia"/>
      </w:rPr>
      <w:fldChar w:fldCharType="separate"/>
    </w:r>
    <w:r>
      <w:rPr>
        <w:rFonts w:hint="default" w:ascii="Century" w:hAnsi="Century" w:eastAsia="ＭＳ 明朝"/>
        <w:b w:val="0"/>
        <w:i w:val="0"/>
        <w:color w:val="000000"/>
        <w:sz w:val="21"/>
      </w:rPr>
      <w:t xml:space="preserve"># </w:t>
    </w:r>
    <w:r>
      <w:rPr>
        <w:rFonts w:hint="eastAsia"/>
      </w:rPr>
      <w:fldChar w:fldCharType="end"/>
    </w:r>
  </w:p>
</w:ftr>
</file>

<file path=word/footer5.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line="252" w:lineRule="atLeast"/>
      <w:ind w:firstLine="0"/>
      <w:jc w:val="center"/>
      <w:rPr>
        <w:rFonts w:hint="eastAsia" w:ascii="Century" w:hAnsi="Century" w:eastAsia="ＭＳ 明朝"/>
        <w:b w:val="0"/>
        <w:i w:val="0"/>
        <w:color w:val="000000"/>
        <w:sz w:val="21"/>
      </w:rPr>
    </w:pPr>
    <w:r>
      <w:rPr>
        <w:rFonts w:hint="eastAsia"/>
      </w:rPr>
      <w:fldChar w:fldCharType="begin"/>
    </w:r>
    <w:r>
      <w:rPr>
        <w:rFonts w:hint="eastAsia"/>
      </w:rPr>
      <w:instrText xml:space="preserve">PAGE  \* MERGEFORMAT </w:instrText>
    </w:r>
    <w:r>
      <w:rPr>
        <w:rFonts w:hint="eastAsia"/>
      </w:rPr>
      <w:fldChar w:fldCharType="separate"/>
    </w:r>
    <w:r>
      <w:rPr>
        <w:rFonts w:hint="default" w:ascii="Century" w:hAnsi="Century" w:eastAsia="ＭＳ 明朝"/>
        <w:b w:val="0"/>
        <w:i w:val="0"/>
        <w:color w:val="000000"/>
        <w:sz w:val="21"/>
        <w:u w:val="none"/>
      </w:rPr>
      <w:t>1</w:t>
    </w:r>
    <w:r>
      <w:rPr>
        <w:rFonts w:hint="eastAsia"/>
      </w:rPr>
      <w:fldChar w:fldCharType="end"/>
    </w:r>
    <w:r>
      <w:rPr>
        <w:rFonts w:hint="default" w:ascii="Century" w:hAnsi="Century" w:eastAsia="ＭＳ 明朝"/>
        <w:b w:val="0"/>
        <w:i w:val="0"/>
        <w:strike w:val="0"/>
        <w:color w:val="000000"/>
        <w:sz w:val="21"/>
        <w:u w:val="none"/>
      </w:rPr>
      <w:t>/</w:t>
    </w:r>
    <w:r>
      <w:rPr>
        <w:rFonts w:hint="eastAsia"/>
      </w:rPr>
      <w:fldChar w:fldCharType="begin"/>
    </w:r>
    <w:r>
      <w:rPr>
        <w:rFonts w:hint="default" w:ascii="Century" w:hAnsi="Century" w:eastAsia="ＭＳ 明朝"/>
        <w:b w:val="0"/>
        <w:i w:val="0"/>
        <w:color w:val="000000"/>
        <w:sz w:val="21"/>
      </w:rPr>
      <w:instrText xml:space="preserve"> PAGEREF "last"  </w:instrText>
    </w:r>
    <w:r>
      <w:rPr>
        <w:rFonts w:hint="eastAsia"/>
      </w:rPr>
      <w:fldChar w:fldCharType="separate"/>
    </w:r>
    <w:r>
      <w:rPr>
        <w:rFonts w:hint="default" w:ascii="Century" w:hAnsi="Century" w:eastAsia="ＭＳ 明朝"/>
        <w:b w:val="0"/>
        <w:i w:val="0"/>
        <w:color w:val="000000"/>
        <w:sz w:val="21"/>
      </w:rPr>
      <w:t xml:space="preserve"># </w:t>
    </w:r>
    <w:r>
      <w:rPr>
        <w:rFonts w:hint="eastAsia"/>
      </w:rPr>
      <w:fldChar w:fldCharType="end"/>
    </w: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VerticalSpacing w:val="388"/>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Arial" w:hAnsi="Arial" w:eastAsia="ＭＳ 明朝"/>
      </w:rPr>
    </w:rPrDefault>
    <w:pPrDefault/>
  </w:docDefaults>
  <w:style w:type="paragraph" w:styleId="0" w:default="1">
    <w:name w:val="Normal"/>
    <w:next w:val="0"/>
    <w:link w:val="0"/>
    <w:uiPriority w:val="0"/>
    <w:qFormat/>
    <w:pPr>
      <w:autoSpaceDE w:val="0"/>
      <w:autoSpaceDN w:val="0"/>
      <w:adjustRightInd w:val="0"/>
      <w:ind w:left="0" w:right="0"/>
      <w:jc w:val="left"/>
      <w:textAlignment w:val="auto"/>
    </w:pPr>
    <w:rPr>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image" Target="media/image1.png" /><Relationship Id="rId8" Type="http://schemas.openxmlformats.org/officeDocument/2006/relationships/footer" Target="footer3.xml" /><Relationship Id="rId9" Type="http://schemas.openxmlformats.org/officeDocument/2006/relationships/image" Target="media/image2.png" /><Relationship Id="rId10" Type="http://schemas.openxmlformats.org/officeDocument/2006/relationships/footer" Target="footer4.xml" /><Relationship Id="rId11" Type="http://schemas.openxmlformats.org/officeDocument/2006/relationships/image" Target="media/image3.png" /><Relationship Id="rId12" Type="http://schemas.openxmlformats.org/officeDocument/2006/relationships/footer" Target="footer5.xml" /><Relationship Id="rId13"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9</Pages>
  <Words>94</Words>
  <Characters>3891</Characters>
  <Application>JUST Note</Application>
  <Lines>161</Lines>
  <Paragraphs>93</Paragraphs>
  <CharactersWithSpaces>3952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力田 拓磨</cp:lastModifiedBy>
  <dcterms:created xsi:type="dcterms:W3CDTF">2026-07-30T05:29:00Z</dcterms:created>
  <dcterms:modified xsi:type="dcterms:W3CDTF">2026-07-30T05:33:32Z</dcterms:modified>
  <cp:revision>5</cp:revision>
</cp:coreProperties>
</file>