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別記様式第２７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条第２項関係）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景観デザイン会議申込書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景観まちづくり条例施行規則第７条第２項の規定により景観デザイン会議に意見を求めるため、次のとおり必要な書類を添えて申し込みます。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6"/>
        <w:gridCol w:w="1071"/>
        <w:gridCol w:w="9"/>
        <w:gridCol w:w="2271"/>
        <w:gridCol w:w="1329"/>
        <w:gridCol w:w="360"/>
        <w:gridCol w:w="540"/>
        <w:gridCol w:w="2309"/>
      </w:tblGrid>
      <w:tr>
        <w:trPr>
          <w:trHeight w:val="61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</w:t>
            </w:r>
          </w:p>
        </w:tc>
      </w:tr>
      <w:tr>
        <w:trPr>
          <w:trHeight w:val="623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メール</w:t>
            </w: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開始届出日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景観デザイン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会議の段階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□構想段階　□設計段階</w:t>
            </w: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申込む会議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の開催日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着手予定時期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完了予定時期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</w:p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ＭＳ 明朝" w:hAnsi="ＭＳ 明朝" w:eastAsia="ＭＳ 明朝"/>
          <w:kern w:val="0"/>
        </w:rPr>
        <w:t>注　倶知安の未来へつなぐ景観まちづくり条例施行規則別表第７に規定する書類を添えて</w:t>
      </w:r>
    </w:p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="ＭＳ 明朝" w:hAnsi="ＭＳ 明朝" w:eastAsia="ＭＳ 明朝"/>
          <w:kern w:val="0"/>
        </w:rPr>
        <w:t>　　　　倶知安町まちづくり新幹線課へ提出すること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1</Words>
  <Characters>274</Characters>
  <Application>JUST Note</Application>
  <Lines>82</Lines>
  <Paragraphs>29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2022-12-22T01:24:01Z</dcterms:modified>
  <cp:revision>18</cp:revision>
</cp:coreProperties>
</file>